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E3A90" w14:textId="77777777" w:rsidR="002675B7" w:rsidRPr="00DC4488" w:rsidRDefault="002675B7" w:rsidP="002675B7">
      <w:pPr>
        <w:pStyle w:val="ab"/>
        <w:spacing w:line="240" w:lineRule="auto"/>
        <w:ind w:left="0" w:right="28" w:firstLine="0"/>
        <w:rPr>
          <w:rFonts w:ascii="Times New Roman" w:hAnsi="Times New Roman"/>
          <w:sz w:val="23"/>
          <w:szCs w:val="23"/>
        </w:rPr>
      </w:pPr>
    </w:p>
    <w:p w14:paraId="17E97451" w14:textId="52FDB320" w:rsidR="002675B7" w:rsidRPr="008315FE" w:rsidRDefault="002675B7" w:rsidP="002675B7">
      <w:pPr>
        <w:pStyle w:val="ab"/>
        <w:spacing w:line="240" w:lineRule="auto"/>
        <w:ind w:left="-993" w:right="28" w:firstLine="0"/>
        <w:jc w:val="left"/>
        <w:rPr>
          <w:rFonts w:ascii="Times New Roman" w:hAnsi="Times New Roman"/>
          <w:sz w:val="28"/>
          <w:szCs w:val="28"/>
        </w:rPr>
      </w:pPr>
      <w:r w:rsidRPr="002675B7">
        <w:rPr>
          <w:rFonts w:ascii="Times New Roman" w:hAnsi="Times New Roman"/>
          <w:sz w:val="28"/>
          <w:szCs w:val="28"/>
        </w:rPr>
        <w:t xml:space="preserve">   </w:t>
      </w:r>
      <w:r w:rsidRPr="008315FE">
        <w:rPr>
          <w:rFonts w:ascii="Times New Roman" w:hAnsi="Times New Roman"/>
          <w:sz w:val="28"/>
          <w:szCs w:val="28"/>
        </w:rPr>
        <w:t xml:space="preserve">ДОГОВОР № </w:t>
      </w:r>
      <w:bookmarkStart w:id="0" w:name="NumbDog"/>
      <w:bookmarkEnd w:id="0"/>
      <w:r w:rsidR="004F2917" w:rsidRPr="004F2917">
        <w:rPr>
          <w:sz w:val="28"/>
          <w:szCs w:val="28"/>
        </w:rPr>
        <w:t>__________</w:t>
      </w:r>
      <w:r w:rsidRPr="00A31335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721FFE45" w14:textId="77777777" w:rsidR="002675B7" w:rsidRPr="008315FE" w:rsidRDefault="002675B7" w:rsidP="002675B7">
      <w:pPr>
        <w:pStyle w:val="1"/>
        <w:spacing w:line="240" w:lineRule="auto"/>
        <w:rPr>
          <w:sz w:val="28"/>
          <w:szCs w:val="28"/>
        </w:rPr>
      </w:pPr>
      <w:r w:rsidRPr="008315FE">
        <w:rPr>
          <w:sz w:val="28"/>
          <w:szCs w:val="28"/>
        </w:rPr>
        <w:t xml:space="preserve">БАНКОВСКОГО СЧЕТА </w:t>
      </w:r>
    </w:p>
    <w:p w14:paraId="506A9BC5" w14:textId="77777777" w:rsidR="002675B7" w:rsidRPr="002E7AF8" w:rsidRDefault="002675B7" w:rsidP="002675B7">
      <w:pPr>
        <w:jc w:val="center"/>
        <w:rPr>
          <w:b/>
          <w:smallCaps/>
          <w:sz w:val="23"/>
          <w:szCs w:val="23"/>
        </w:rPr>
      </w:pPr>
      <w:r>
        <w:rPr>
          <w:b/>
          <w:smallCaps/>
          <w:sz w:val="23"/>
          <w:szCs w:val="23"/>
        </w:rPr>
        <w:t>Для физических лиц</w:t>
      </w:r>
    </w:p>
    <w:p w14:paraId="24E6B467" w14:textId="77777777" w:rsidR="002675B7" w:rsidRPr="002675B7" w:rsidRDefault="002675B7" w:rsidP="002675B7">
      <w:pPr>
        <w:tabs>
          <w:tab w:val="left" w:pos="3096"/>
          <w:tab w:val="left" w:pos="7632"/>
          <w:tab w:val="left" w:pos="10080"/>
        </w:tabs>
        <w:jc w:val="both"/>
        <w:rPr>
          <w:sz w:val="21"/>
          <w:szCs w:val="21"/>
        </w:rPr>
      </w:pPr>
      <w:r w:rsidRPr="008C2555">
        <w:rPr>
          <w:sz w:val="21"/>
          <w:szCs w:val="21"/>
        </w:rPr>
        <w:t xml:space="preserve">г. Москва                                                                                                </w:t>
      </w:r>
      <w:bookmarkStart w:id="1" w:name="DateDog"/>
      <w:bookmarkEnd w:id="1"/>
      <w:r w:rsidR="004F2917">
        <w:rPr>
          <w:sz w:val="21"/>
          <w:szCs w:val="21"/>
        </w:rPr>
        <w:t>“_____”___________________   20___ г</w:t>
      </w:r>
    </w:p>
    <w:p w14:paraId="41A3931B" w14:textId="77777777" w:rsidR="002675B7" w:rsidRPr="008C2555" w:rsidRDefault="002675B7" w:rsidP="002675B7">
      <w:pPr>
        <w:tabs>
          <w:tab w:val="left" w:pos="3096"/>
          <w:tab w:val="left" w:pos="7632"/>
          <w:tab w:val="left" w:pos="10080"/>
        </w:tabs>
        <w:jc w:val="both"/>
        <w:rPr>
          <w:sz w:val="21"/>
          <w:szCs w:val="21"/>
        </w:rPr>
      </w:pPr>
      <w:r w:rsidRPr="008C2555">
        <w:rPr>
          <w:sz w:val="21"/>
          <w:szCs w:val="21"/>
        </w:rPr>
        <w:tab/>
      </w:r>
    </w:p>
    <w:p w14:paraId="3B4F5BC9" w14:textId="55187746" w:rsidR="002675B7" w:rsidRPr="008C2555" w:rsidRDefault="004F2917" w:rsidP="002675B7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Коммерческий Банк “</w:t>
      </w:r>
      <w:r w:rsidR="00A81E75" w:rsidRPr="00A81E75">
        <w:rPr>
          <w:sz w:val="21"/>
          <w:szCs w:val="21"/>
        </w:rPr>
        <w:t>________________</w:t>
      </w:r>
      <w:r>
        <w:rPr>
          <w:sz w:val="21"/>
          <w:szCs w:val="21"/>
        </w:rPr>
        <w:t>” (</w:t>
      </w:r>
      <w:r w:rsidR="00A81E75" w:rsidRPr="00A81E75">
        <w:rPr>
          <w:sz w:val="21"/>
          <w:szCs w:val="21"/>
        </w:rPr>
        <w:t>_______________________________________</w:t>
      </w:r>
      <w:r>
        <w:rPr>
          <w:sz w:val="21"/>
          <w:szCs w:val="21"/>
        </w:rPr>
        <w:t xml:space="preserve">) («Банк </w:t>
      </w:r>
      <w:r w:rsidR="00A81E75" w:rsidRPr="00A81E75">
        <w:rPr>
          <w:sz w:val="21"/>
          <w:szCs w:val="21"/>
        </w:rPr>
        <w:t>____________</w:t>
      </w:r>
      <w:r>
        <w:rPr>
          <w:sz w:val="21"/>
          <w:szCs w:val="21"/>
        </w:rPr>
        <w:t xml:space="preserve">» </w:t>
      </w:r>
      <w:r w:rsidR="00A81E75" w:rsidRPr="00A81E75">
        <w:rPr>
          <w:sz w:val="21"/>
          <w:szCs w:val="21"/>
        </w:rPr>
        <w:t>___</w:t>
      </w:r>
      <w:r w:rsidR="00A81E75" w:rsidRPr="004467DE">
        <w:rPr>
          <w:sz w:val="21"/>
          <w:szCs w:val="21"/>
        </w:rPr>
        <w:t>_</w:t>
      </w:r>
      <w:r>
        <w:rPr>
          <w:sz w:val="21"/>
          <w:szCs w:val="21"/>
        </w:rPr>
        <w:t xml:space="preserve">) именуемый в дальнейшем "Банк", в лице </w:t>
      </w:r>
      <w:r>
        <w:rPr>
          <w:noProof/>
          <w:sz w:val="21"/>
          <w:szCs w:val="21"/>
        </w:rPr>
        <w:t>____________________________________ _________________________________________________________________________________________, действующей (его) на основании ______________________________________________,</w:t>
      </w:r>
      <w:r>
        <w:rPr>
          <w:sz w:val="21"/>
          <w:szCs w:val="21"/>
        </w:rPr>
        <w:t xml:space="preserve"> с одной стороны,  и________________________________________________________________________________________                                                  _________________________________________________________________________________________,именуемый (</w:t>
      </w:r>
      <w:proofErr w:type="spellStart"/>
      <w:r>
        <w:rPr>
          <w:sz w:val="21"/>
          <w:szCs w:val="21"/>
        </w:rPr>
        <w:t>ая</w:t>
      </w:r>
      <w:proofErr w:type="spellEnd"/>
      <w:r>
        <w:rPr>
          <w:sz w:val="21"/>
          <w:szCs w:val="21"/>
        </w:rPr>
        <w:t>) в дальнейшем “Клиент”,  с другой стороны, совместно именуемые «Стороны», заключили настоящий Договор о нижеследующем</w:t>
      </w:r>
      <w:r w:rsidR="002675B7" w:rsidRPr="008C2555">
        <w:rPr>
          <w:sz w:val="21"/>
          <w:szCs w:val="21"/>
        </w:rPr>
        <w:t>:</w:t>
      </w:r>
    </w:p>
    <w:p w14:paraId="6E80F3DA" w14:textId="77777777" w:rsidR="002675B7" w:rsidRPr="008C2555" w:rsidRDefault="002675B7" w:rsidP="002675B7">
      <w:pPr>
        <w:pStyle w:val="a8"/>
        <w:tabs>
          <w:tab w:val="left" w:pos="567"/>
        </w:tabs>
        <w:spacing w:line="360" w:lineRule="auto"/>
        <w:jc w:val="center"/>
        <w:rPr>
          <w:b/>
          <w:sz w:val="21"/>
          <w:szCs w:val="21"/>
        </w:rPr>
      </w:pPr>
      <w:r w:rsidRPr="008C2555">
        <w:rPr>
          <w:b/>
          <w:sz w:val="21"/>
          <w:szCs w:val="21"/>
        </w:rPr>
        <w:t>1. Предмет договора</w:t>
      </w:r>
    </w:p>
    <w:p w14:paraId="6417D71F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1.1. Банк открывает Клиенту текущие счета в:</w:t>
      </w:r>
    </w:p>
    <w:p w14:paraId="01A4B3E1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- рублях РФ         №</w:t>
      </w:r>
      <w:r w:rsidRPr="00A31335">
        <w:rPr>
          <w:sz w:val="21"/>
          <w:szCs w:val="21"/>
        </w:rPr>
        <w:t xml:space="preserve"> </w:t>
      </w:r>
      <w:bookmarkStart w:id="2" w:name="Account"/>
      <w:bookmarkEnd w:id="2"/>
      <w:r w:rsidR="004F2917">
        <w:rPr>
          <w:sz w:val="21"/>
          <w:szCs w:val="21"/>
        </w:rPr>
        <w:t>___________________________</w:t>
      </w:r>
      <w:r w:rsidRPr="008C2555">
        <w:rPr>
          <w:sz w:val="21"/>
          <w:szCs w:val="21"/>
        </w:rPr>
        <w:t>;</w:t>
      </w:r>
    </w:p>
    <w:p w14:paraId="26957CA2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- долларах США №</w:t>
      </w:r>
      <w:r w:rsidRPr="004D0E62">
        <w:rPr>
          <w:sz w:val="21"/>
          <w:szCs w:val="21"/>
        </w:rPr>
        <w:t xml:space="preserve"> </w:t>
      </w:r>
      <w:bookmarkStart w:id="3" w:name="Account840"/>
      <w:bookmarkEnd w:id="3"/>
      <w:r w:rsidR="004F2917">
        <w:rPr>
          <w:sz w:val="21"/>
          <w:szCs w:val="21"/>
        </w:rPr>
        <w:t>___________________________</w:t>
      </w:r>
      <w:r w:rsidRPr="008C2555">
        <w:rPr>
          <w:sz w:val="21"/>
          <w:szCs w:val="21"/>
        </w:rPr>
        <w:t>;</w:t>
      </w:r>
    </w:p>
    <w:p w14:paraId="4FDB07AD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- евро                    №</w:t>
      </w:r>
      <w:r w:rsidRPr="002675B7">
        <w:rPr>
          <w:sz w:val="21"/>
          <w:szCs w:val="21"/>
        </w:rPr>
        <w:t xml:space="preserve"> </w:t>
      </w:r>
      <w:bookmarkStart w:id="4" w:name="Account978"/>
      <w:bookmarkEnd w:id="4"/>
      <w:r w:rsidR="004F2917">
        <w:rPr>
          <w:sz w:val="21"/>
          <w:szCs w:val="21"/>
        </w:rPr>
        <w:t>___________________________</w:t>
      </w:r>
      <w:r w:rsidRPr="008C2555">
        <w:rPr>
          <w:sz w:val="21"/>
          <w:szCs w:val="21"/>
        </w:rPr>
        <w:t>;</w:t>
      </w:r>
    </w:p>
    <w:p w14:paraId="20C25F5D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(далее С</w:t>
      </w:r>
      <w:r w:rsidRPr="008C2555">
        <w:rPr>
          <w:sz w:val="21"/>
          <w:szCs w:val="21"/>
        </w:rPr>
        <w:t>чет) и осуществляет расчетно-кассовое обслуживание на условиях и в порядке, предусмотренных действующим законодательством РФ, нормативными актами Банка России и настоящим Договором.</w:t>
      </w:r>
    </w:p>
    <w:p w14:paraId="5BD136F8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 xml:space="preserve">1.2. Денежные средства, находящиеся на счете Клиента, застрахованы в порядке, размерах и на условиях, которые установлены Федеральным законом РФ от 23.12.2003 года № 177-ФЗ «О страховании вкладов физических лиц </w:t>
      </w:r>
      <w:r>
        <w:rPr>
          <w:sz w:val="21"/>
          <w:szCs w:val="21"/>
        </w:rPr>
        <w:t>в</w:t>
      </w:r>
      <w:r w:rsidRPr="008C2555">
        <w:rPr>
          <w:sz w:val="21"/>
          <w:szCs w:val="21"/>
        </w:rPr>
        <w:t xml:space="preserve"> банках Российской Федерации».</w:t>
      </w:r>
    </w:p>
    <w:p w14:paraId="0436AD2D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1.3. Счет не предназначен для осуществления безналичных расчетов, связанных с осуществлением предпринимательской деятельности или частной практикой.</w:t>
      </w:r>
    </w:p>
    <w:p w14:paraId="409E4C19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1.4. При совершении операций по счету Банк, в соответствии с действующим валютным законодательством РФ, выполняет функции агента валютного контроля в пределах предоставленных полномочий.</w:t>
      </w:r>
    </w:p>
    <w:p w14:paraId="13DA3021" w14:textId="77777777" w:rsidR="002675B7" w:rsidRPr="002675B7" w:rsidRDefault="002675B7" w:rsidP="002675B7">
      <w:pPr>
        <w:pStyle w:val="a8"/>
        <w:tabs>
          <w:tab w:val="left" w:pos="567"/>
        </w:tabs>
        <w:spacing w:line="240" w:lineRule="auto"/>
        <w:jc w:val="center"/>
        <w:rPr>
          <w:b/>
          <w:sz w:val="21"/>
          <w:szCs w:val="21"/>
        </w:rPr>
      </w:pPr>
      <w:r w:rsidRPr="008C2555">
        <w:rPr>
          <w:b/>
          <w:sz w:val="21"/>
          <w:szCs w:val="21"/>
        </w:rPr>
        <w:t>2. Порядок открытия и ведения банковского счета</w:t>
      </w:r>
    </w:p>
    <w:p w14:paraId="34751BAF" w14:textId="77777777" w:rsidR="002675B7" w:rsidRPr="002675B7" w:rsidRDefault="002675B7" w:rsidP="002675B7">
      <w:pPr>
        <w:pStyle w:val="a8"/>
        <w:tabs>
          <w:tab w:val="left" w:pos="567"/>
        </w:tabs>
        <w:spacing w:line="240" w:lineRule="auto"/>
        <w:jc w:val="center"/>
        <w:rPr>
          <w:b/>
          <w:sz w:val="21"/>
          <w:szCs w:val="21"/>
        </w:rPr>
      </w:pPr>
    </w:p>
    <w:p w14:paraId="0BB3DD2C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2.1. Счет открывается на основании настоящего Договора, по заявлению Клиента и при представлении установленных Банком в соответствии с действующим законодательством Российской Федерации документов, необходимых  для Идентификации Клиента в соответствии с требованиями Федерального закона РФ от 07.08.2001 г</w:t>
      </w:r>
      <w:r>
        <w:rPr>
          <w:sz w:val="21"/>
          <w:szCs w:val="21"/>
        </w:rPr>
        <w:t>о</w:t>
      </w:r>
      <w:r w:rsidRPr="008C2555">
        <w:rPr>
          <w:sz w:val="21"/>
          <w:szCs w:val="21"/>
        </w:rPr>
        <w:t>да № 115-ФЗ «О противодействии легализации (отмыванию) доходов, полученных преступным путем, и финансированию терроризма» (далее по тексту - Федеральный закон РФ от 07.08.2001 года №115-ФЗ).</w:t>
      </w:r>
    </w:p>
    <w:p w14:paraId="0E38973C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2.2. Безналичные расчеты по счету осуществляются в формах, предусмотренных законом и установленными в соответствии с ним банковскими правилами.</w:t>
      </w:r>
    </w:p>
    <w:p w14:paraId="2C0E9FC1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2.3. Денежные средства, поступившие в пользу Клиента на корреспондентские счета Банка</w:t>
      </w:r>
      <w:r>
        <w:rPr>
          <w:sz w:val="21"/>
          <w:szCs w:val="21"/>
        </w:rPr>
        <w:t>,</w:t>
      </w:r>
      <w:r w:rsidRPr="008C2555">
        <w:rPr>
          <w:sz w:val="21"/>
          <w:szCs w:val="21"/>
        </w:rPr>
        <w:t xml:space="preserve"> зачисляются на Счет Клиента не позднее рабочего дня, следующего за днем поступления в Банк платежного документа, позволяющего однозначно установить, что получателем средств является Клиент. </w:t>
      </w:r>
    </w:p>
    <w:p w14:paraId="4813897A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 xml:space="preserve">2.4. Списание (выдача) денежных средств со Счета Клиента осуществляется в пределах имеющихся на нем остатков, на основании расчетных документов Клиента, оформленных в соответствии с </w:t>
      </w:r>
      <w:r>
        <w:rPr>
          <w:sz w:val="21"/>
          <w:szCs w:val="21"/>
        </w:rPr>
        <w:t xml:space="preserve">предъявленными </w:t>
      </w:r>
      <w:r w:rsidRPr="008C2555">
        <w:rPr>
          <w:sz w:val="21"/>
          <w:szCs w:val="21"/>
        </w:rPr>
        <w:t>Требов</w:t>
      </w:r>
      <w:r>
        <w:rPr>
          <w:sz w:val="21"/>
          <w:szCs w:val="21"/>
        </w:rPr>
        <w:t>аниями, не позднее рабочего дня</w:t>
      </w:r>
      <w:r w:rsidRPr="008C2555">
        <w:rPr>
          <w:sz w:val="21"/>
          <w:szCs w:val="21"/>
        </w:rPr>
        <w:t>, следующего за днем поступления в Банк соответствующих расчетных документов, если более поздний срок не указан в расчетном документе Клиента, и при условии представления Клиентом надлежаще оформленных документов для целей валютного контроля и противодействия легализации (отмыванию) доходов, полученных преступным путем, и финансированию терроризма.</w:t>
      </w:r>
    </w:p>
    <w:p w14:paraId="308DE969" w14:textId="77777777" w:rsidR="002675B7" w:rsidRPr="00045E3C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Если срок перечисления денежных средств в иностранной валюте приходится на нерабочий день в государстве-эмитенте валюты, в которой открыт Счет, то перечисление вышеуказанных денежных средств может быть осуществлено на следующий за ним рабочий день в этом государстве.</w:t>
      </w:r>
    </w:p>
    <w:p w14:paraId="4F401DB0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2.5. Клиент распоряжается денежными средствами, находящимися на Счете, без ограничений, за исключением наложения ареста на денежные средства, находящиеся на Счете, либо применения иных мер ограничения в случаях, предусмотренных действующим законодательством Российской Федерации.</w:t>
      </w:r>
    </w:p>
    <w:p w14:paraId="69BFB9C8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2.6. Обязательство Банка перед Клиентом по списанию денежных средств со Счета считается исполненным в момент списания соответствующей суммы с корреспондентского счета Банка</w:t>
      </w:r>
      <w:r>
        <w:rPr>
          <w:sz w:val="21"/>
          <w:szCs w:val="21"/>
        </w:rPr>
        <w:t xml:space="preserve"> -</w:t>
      </w:r>
      <w:r w:rsidRPr="008C2555">
        <w:rPr>
          <w:sz w:val="21"/>
          <w:szCs w:val="21"/>
        </w:rPr>
        <w:t xml:space="preserve"> в случае перечисления денежных средств на Счет получателя, не являющегося клиентом Банка, или в момент зачисления денежных средств на счет получателя, открытый в Банке</w:t>
      </w:r>
      <w:r>
        <w:rPr>
          <w:sz w:val="21"/>
          <w:szCs w:val="21"/>
        </w:rPr>
        <w:t xml:space="preserve"> -</w:t>
      </w:r>
      <w:r w:rsidRPr="008C2555">
        <w:rPr>
          <w:sz w:val="21"/>
          <w:szCs w:val="21"/>
        </w:rPr>
        <w:t xml:space="preserve"> в случае перечисления денежных средств в адрес клиента Банка.</w:t>
      </w:r>
    </w:p>
    <w:p w14:paraId="7B472D7B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2.7. За ведение С</w:t>
      </w:r>
      <w:r w:rsidRPr="008C2555">
        <w:rPr>
          <w:sz w:val="21"/>
          <w:szCs w:val="21"/>
        </w:rPr>
        <w:t xml:space="preserve">чета и </w:t>
      </w:r>
      <w:r>
        <w:rPr>
          <w:sz w:val="21"/>
          <w:szCs w:val="21"/>
        </w:rPr>
        <w:t xml:space="preserve">за </w:t>
      </w:r>
      <w:r w:rsidRPr="008C2555">
        <w:rPr>
          <w:sz w:val="21"/>
          <w:szCs w:val="21"/>
        </w:rPr>
        <w:t xml:space="preserve">расчетно-кассовое обслуживание Клиента Банк взимает </w:t>
      </w:r>
      <w:r>
        <w:rPr>
          <w:sz w:val="21"/>
          <w:szCs w:val="21"/>
        </w:rPr>
        <w:t xml:space="preserve">комиссию в размере и </w:t>
      </w:r>
      <w:r w:rsidRPr="008C2555">
        <w:rPr>
          <w:sz w:val="21"/>
          <w:szCs w:val="21"/>
        </w:rPr>
        <w:t>порядке, указанных в Тарифах Банка. Клиент подтверждает, что на момент заключения настоящего Договора с Тарифами Банка ознакомлен и согласен.</w:t>
      </w:r>
    </w:p>
    <w:p w14:paraId="74A8C33D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lastRenderedPageBreak/>
        <w:t>2.8. Проценты на ден</w:t>
      </w:r>
      <w:r>
        <w:rPr>
          <w:sz w:val="21"/>
          <w:szCs w:val="21"/>
        </w:rPr>
        <w:t>ежные средства, находящиеся на С</w:t>
      </w:r>
      <w:r w:rsidRPr="008C2555">
        <w:rPr>
          <w:sz w:val="21"/>
          <w:szCs w:val="21"/>
        </w:rPr>
        <w:t>чете Клиента, Банком не начисляются.</w:t>
      </w:r>
    </w:p>
    <w:p w14:paraId="0956E93C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 xml:space="preserve">2.9. Банк вправе в </w:t>
      </w:r>
      <w:proofErr w:type="spellStart"/>
      <w:r w:rsidRPr="008C2555">
        <w:rPr>
          <w:sz w:val="21"/>
          <w:szCs w:val="21"/>
        </w:rPr>
        <w:t>безакцептном</w:t>
      </w:r>
      <w:proofErr w:type="spellEnd"/>
      <w:r w:rsidRPr="008C2555">
        <w:rPr>
          <w:sz w:val="21"/>
          <w:szCs w:val="21"/>
        </w:rPr>
        <w:t xml:space="preserve"> порядке списывать с</w:t>
      </w:r>
      <w:r>
        <w:rPr>
          <w:sz w:val="21"/>
          <w:szCs w:val="21"/>
        </w:rPr>
        <w:t>о С</w:t>
      </w:r>
      <w:r w:rsidRPr="008C2555">
        <w:rPr>
          <w:sz w:val="21"/>
          <w:szCs w:val="21"/>
        </w:rPr>
        <w:t>чета Клиента:</w:t>
      </w:r>
    </w:p>
    <w:p w14:paraId="663E4FD4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- ошибочно зачисленные</w:t>
      </w:r>
      <w:r>
        <w:rPr>
          <w:sz w:val="21"/>
          <w:szCs w:val="21"/>
        </w:rPr>
        <w:t xml:space="preserve"> Банком</w:t>
      </w:r>
      <w:r w:rsidRPr="008C2555">
        <w:rPr>
          <w:sz w:val="21"/>
          <w:szCs w:val="21"/>
        </w:rPr>
        <w:t xml:space="preserve"> денежные средства;</w:t>
      </w:r>
    </w:p>
    <w:p w14:paraId="7F895838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- любую задолженность Клиента (включая неустойку и возмещение убытков) перед Банком по заключенным между ними договорам (в т.ч. о расчетно-кассовом, брокерском, депозитарном обслуживании, управлении ценными бумагами и т.д.) и сделкам (в т.ч. кредитам, гарантиям, сделкам с ценными бумагами, договорам поручительства и т.д.), включая основную сумму долга, проценты, пени, штрафы;</w:t>
      </w:r>
    </w:p>
    <w:p w14:paraId="530A653D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- комиссии и расходы Банка в соответствии с действующими Тарифами, а также компенсацию дополнительных расходов Банка, связанных с исполнением принятых на себя обязательств не предусмотренных Тарифами.</w:t>
      </w:r>
    </w:p>
    <w:p w14:paraId="50DAA99B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 xml:space="preserve">2.10. Клиент своим заявлением может предоставить Банку право на периодическое перечисление денежных средств со своего текущего счета. </w:t>
      </w:r>
    </w:p>
    <w:p w14:paraId="6FA96DFB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2.11. Расчетные документы принимаются Банком к исполнению при наличии на первом экземпляре расчетного документа подписи Клиента или его доверенного лица, заявленного в карточке образцов подписей (КОП).</w:t>
      </w:r>
    </w:p>
    <w:p w14:paraId="51ED2BBF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2.12. Банк принимает к исполнению распо</w:t>
      </w:r>
      <w:r>
        <w:rPr>
          <w:sz w:val="21"/>
          <w:szCs w:val="21"/>
        </w:rPr>
        <w:t>ряжения по списанию средств со С</w:t>
      </w:r>
      <w:r w:rsidRPr="008C2555">
        <w:rPr>
          <w:sz w:val="21"/>
          <w:szCs w:val="21"/>
        </w:rPr>
        <w:t>чета Клиента в пределах их остатка в течени</w:t>
      </w:r>
      <w:r>
        <w:rPr>
          <w:sz w:val="21"/>
          <w:szCs w:val="21"/>
        </w:rPr>
        <w:t>е</w:t>
      </w:r>
      <w:r w:rsidRPr="008C2555">
        <w:rPr>
          <w:sz w:val="21"/>
          <w:szCs w:val="21"/>
        </w:rPr>
        <w:t xml:space="preserve"> операционного дня (до 16.00 часов, в пятницу и предпраздничные дни – до 14.00 часов</w:t>
      </w:r>
      <w:r>
        <w:rPr>
          <w:sz w:val="21"/>
          <w:szCs w:val="21"/>
        </w:rPr>
        <w:t xml:space="preserve"> московского времени</w:t>
      </w:r>
      <w:r w:rsidRPr="008C2555">
        <w:rPr>
          <w:sz w:val="21"/>
          <w:szCs w:val="21"/>
        </w:rPr>
        <w:t>).</w:t>
      </w:r>
    </w:p>
    <w:p w14:paraId="12B41814" w14:textId="77777777" w:rsidR="002675B7" w:rsidRPr="008C2555" w:rsidRDefault="002675B7" w:rsidP="002675B7">
      <w:pPr>
        <w:pStyle w:val="a8"/>
        <w:tabs>
          <w:tab w:val="left" w:pos="567"/>
        </w:tabs>
        <w:spacing w:line="240" w:lineRule="auto"/>
        <w:ind w:firstLine="284"/>
        <w:jc w:val="center"/>
        <w:rPr>
          <w:b/>
          <w:sz w:val="21"/>
          <w:szCs w:val="21"/>
        </w:rPr>
      </w:pPr>
      <w:r w:rsidRPr="008C2555">
        <w:rPr>
          <w:b/>
          <w:sz w:val="21"/>
          <w:szCs w:val="21"/>
        </w:rPr>
        <w:t>3. Права и обязанности сторон</w:t>
      </w:r>
    </w:p>
    <w:p w14:paraId="220C7B01" w14:textId="77777777" w:rsidR="002675B7" w:rsidRPr="008C2555" w:rsidRDefault="002675B7" w:rsidP="002675B7">
      <w:pPr>
        <w:ind w:left="284" w:firstLine="284"/>
        <w:jc w:val="both"/>
        <w:rPr>
          <w:b/>
          <w:sz w:val="21"/>
          <w:szCs w:val="21"/>
          <w:u w:val="single"/>
        </w:rPr>
      </w:pPr>
      <w:r w:rsidRPr="008C2555">
        <w:rPr>
          <w:b/>
          <w:sz w:val="21"/>
          <w:szCs w:val="21"/>
          <w:u w:val="single"/>
        </w:rPr>
        <w:t>3.1. Банк обязуется:</w:t>
      </w:r>
    </w:p>
    <w:p w14:paraId="53D790A1" w14:textId="77777777" w:rsidR="002675B7" w:rsidRPr="008C2555" w:rsidRDefault="002675B7" w:rsidP="002675B7">
      <w:pPr>
        <w:pStyle w:val="a9"/>
        <w:tabs>
          <w:tab w:val="left" w:pos="284"/>
        </w:tabs>
        <w:spacing w:line="240" w:lineRule="auto"/>
        <w:ind w:left="284" w:right="-1" w:firstLine="284"/>
        <w:rPr>
          <w:sz w:val="21"/>
          <w:szCs w:val="21"/>
        </w:rPr>
      </w:pPr>
      <w:r w:rsidRPr="008C2555">
        <w:rPr>
          <w:sz w:val="21"/>
          <w:szCs w:val="21"/>
        </w:rPr>
        <w:t xml:space="preserve">3.1.1. обеспечивать сохранность денежных средств, поступивших на счет Клиента, и выполнение распоряжений Клиента по </w:t>
      </w:r>
      <w:r>
        <w:rPr>
          <w:sz w:val="21"/>
          <w:szCs w:val="21"/>
        </w:rPr>
        <w:t>их использованию;</w:t>
      </w:r>
    </w:p>
    <w:p w14:paraId="0FD46455" w14:textId="77777777" w:rsidR="002675B7" w:rsidRPr="008C2555" w:rsidRDefault="002675B7" w:rsidP="002675B7">
      <w:pPr>
        <w:pStyle w:val="a9"/>
        <w:tabs>
          <w:tab w:val="left" w:pos="284"/>
        </w:tabs>
        <w:spacing w:line="240" w:lineRule="auto"/>
        <w:ind w:left="284" w:right="-1" w:firstLine="284"/>
        <w:rPr>
          <w:sz w:val="21"/>
          <w:szCs w:val="21"/>
        </w:rPr>
      </w:pPr>
      <w:r w:rsidRPr="008C2555">
        <w:rPr>
          <w:sz w:val="21"/>
          <w:szCs w:val="21"/>
        </w:rPr>
        <w:t>3.1.2. гарантировать тайну банковского Счета, операций по Счету и сведений о Клиенте, за исключением случаев, предусмотренных законодательством РФ</w:t>
      </w:r>
      <w:r>
        <w:rPr>
          <w:sz w:val="21"/>
          <w:szCs w:val="21"/>
        </w:rPr>
        <w:t>;</w:t>
      </w:r>
    </w:p>
    <w:p w14:paraId="6219BD4F" w14:textId="77777777" w:rsidR="002675B7" w:rsidRPr="008C2555" w:rsidRDefault="002675B7" w:rsidP="002675B7">
      <w:pPr>
        <w:pStyle w:val="a9"/>
        <w:tabs>
          <w:tab w:val="left" w:pos="284"/>
        </w:tabs>
        <w:spacing w:line="240" w:lineRule="auto"/>
        <w:ind w:left="284" w:right="-1" w:firstLine="284"/>
        <w:rPr>
          <w:sz w:val="21"/>
          <w:szCs w:val="21"/>
        </w:rPr>
      </w:pPr>
      <w:r w:rsidRPr="008C2555">
        <w:rPr>
          <w:sz w:val="21"/>
          <w:szCs w:val="21"/>
        </w:rPr>
        <w:t>3.1.3. осуществлять расчетно-кассовое обслуживание Клиента в соответствии с  Договором и Правилами, действующими в Банке</w:t>
      </w:r>
      <w:r>
        <w:rPr>
          <w:sz w:val="21"/>
          <w:szCs w:val="21"/>
        </w:rPr>
        <w:t>;</w:t>
      </w:r>
    </w:p>
    <w:p w14:paraId="108074E4" w14:textId="77777777" w:rsidR="002675B7" w:rsidRPr="008C2555" w:rsidRDefault="002675B7" w:rsidP="002675B7">
      <w:pPr>
        <w:pStyle w:val="a9"/>
        <w:tabs>
          <w:tab w:val="left" w:pos="284"/>
        </w:tabs>
        <w:spacing w:line="240" w:lineRule="auto"/>
        <w:ind w:left="284" w:right="-1" w:firstLine="284"/>
        <w:rPr>
          <w:sz w:val="21"/>
          <w:szCs w:val="21"/>
        </w:rPr>
      </w:pPr>
      <w:r w:rsidRPr="008C2555">
        <w:rPr>
          <w:sz w:val="21"/>
          <w:szCs w:val="21"/>
        </w:rPr>
        <w:t xml:space="preserve">3.1.4. выдавать выписки по счету и копии платежных документов </w:t>
      </w:r>
      <w:r>
        <w:rPr>
          <w:sz w:val="21"/>
          <w:szCs w:val="21"/>
        </w:rPr>
        <w:t>по запросу Клиента;</w:t>
      </w:r>
    </w:p>
    <w:p w14:paraId="2B11059A" w14:textId="77777777" w:rsidR="002675B7" w:rsidRPr="008C2555" w:rsidRDefault="002675B7" w:rsidP="002675B7">
      <w:pPr>
        <w:pStyle w:val="a9"/>
        <w:tabs>
          <w:tab w:val="left" w:pos="284"/>
        </w:tabs>
        <w:spacing w:line="240" w:lineRule="auto"/>
        <w:ind w:left="284" w:right="-1" w:firstLine="284"/>
        <w:rPr>
          <w:sz w:val="21"/>
          <w:szCs w:val="21"/>
        </w:rPr>
      </w:pPr>
      <w:r w:rsidRPr="008C2555">
        <w:rPr>
          <w:sz w:val="21"/>
          <w:szCs w:val="21"/>
        </w:rPr>
        <w:t>3.1.5.по заявлению Клиента составлять от его имени расчетные документы.</w:t>
      </w:r>
    </w:p>
    <w:p w14:paraId="4710B651" w14:textId="77777777" w:rsidR="002675B7" w:rsidRPr="008C2555" w:rsidRDefault="002675B7" w:rsidP="002675B7">
      <w:pPr>
        <w:pStyle w:val="a9"/>
        <w:tabs>
          <w:tab w:val="left" w:pos="284"/>
        </w:tabs>
        <w:spacing w:line="240" w:lineRule="auto"/>
        <w:ind w:left="284" w:right="-1" w:firstLine="284"/>
        <w:rPr>
          <w:b/>
          <w:sz w:val="21"/>
          <w:szCs w:val="21"/>
          <w:u w:val="single"/>
        </w:rPr>
      </w:pPr>
      <w:r w:rsidRPr="008C2555">
        <w:rPr>
          <w:b/>
          <w:sz w:val="21"/>
          <w:szCs w:val="21"/>
          <w:u w:val="single"/>
        </w:rPr>
        <w:t>3.2. Банк вправе:</w:t>
      </w:r>
    </w:p>
    <w:p w14:paraId="672F254E" w14:textId="4146D978" w:rsidR="002675B7" w:rsidRPr="00045E3C" w:rsidRDefault="002675B7" w:rsidP="002675B7">
      <w:pPr>
        <w:pStyle w:val="a9"/>
        <w:tabs>
          <w:tab w:val="left" w:pos="284"/>
        </w:tabs>
        <w:spacing w:line="240" w:lineRule="auto"/>
        <w:ind w:left="284" w:right="-1" w:firstLine="284"/>
        <w:rPr>
          <w:sz w:val="21"/>
          <w:szCs w:val="21"/>
        </w:rPr>
      </w:pPr>
      <w:r w:rsidRPr="008C2555">
        <w:rPr>
          <w:sz w:val="21"/>
          <w:szCs w:val="21"/>
        </w:rPr>
        <w:t>3.2.1. в одностороннем порядке вносить изменения в Тарифы, извещая об этом Клиента не менее чем за 14 дней до даты вступления их в силу, путем размещения соответствующих объявлений на информационных стендах в помещениях Банка и на официальном сайте Банка в сети Интернет</w:t>
      </w:r>
      <w:r>
        <w:rPr>
          <w:sz w:val="21"/>
          <w:szCs w:val="21"/>
        </w:rPr>
        <w:t>;</w:t>
      </w:r>
    </w:p>
    <w:p w14:paraId="16B7000C" w14:textId="77777777" w:rsidR="002675B7" w:rsidRPr="008C2555" w:rsidRDefault="002675B7" w:rsidP="002675B7">
      <w:pPr>
        <w:pStyle w:val="a9"/>
        <w:tabs>
          <w:tab w:val="left" w:pos="284"/>
        </w:tabs>
        <w:spacing w:line="240" w:lineRule="auto"/>
        <w:ind w:left="284" w:right="-1" w:firstLine="284"/>
        <w:rPr>
          <w:sz w:val="21"/>
          <w:szCs w:val="21"/>
        </w:rPr>
      </w:pPr>
      <w:r w:rsidRPr="008C2555">
        <w:rPr>
          <w:sz w:val="21"/>
          <w:szCs w:val="21"/>
        </w:rPr>
        <w:t>3.2.2. запрашивать и получать от Клиента документы, справки и информацию, которые связаны с ведением Счета, проводимыми по нему операциями, а также документы, необходимые Банку для идентификации Клиента, его предст</w:t>
      </w:r>
      <w:r>
        <w:rPr>
          <w:sz w:val="21"/>
          <w:szCs w:val="21"/>
        </w:rPr>
        <w:t>а</w:t>
      </w:r>
      <w:r w:rsidRPr="008C2555">
        <w:rPr>
          <w:sz w:val="21"/>
          <w:szCs w:val="21"/>
        </w:rPr>
        <w:t>вителя или лиц, к выгоде которых действуе</w:t>
      </w:r>
      <w:r>
        <w:rPr>
          <w:sz w:val="21"/>
          <w:szCs w:val="21"/>
        </w:rPr>
        <w:t xml:space="preserve">т Клиент (выгодоприобретатели) </w:t>
      </w:r>
      <w:r w:rsidRPr="008C2555">
        <w:rPr>
          <w:sz w:val="21"/>
          <w:szCs w:val="21"/>
        </w:rPr>
        <w:t xml:space="preserve">для осуществления контроля в рамках Федерального закона </w:t>
      </w:r>
      <w:r>
        <w:rPr>
          <w:sz w:val="21"/>
          <w:szCs w:val="21"/>
        </w:rPr>
        <w:t>РФ от 07.08.2001 года № 115- ФЗ;</w:t>
      </w:r>
    </w:p>
    <w:p w14:paraId="0589969E" w14:textId="77777777" w:rsidR="002675B7" w:rsidRPr="008C2555" w:rsidRDefault="002675B7" w:rsidP="002675B7">
      <w:pPr>
        <w:pStyle w:val="a9"/>
        <w:tabs>
          <w:tab w:val="left" w:pos="284"/>
        </w:tabs>
        <w:spacing w:line="240" w:lineRule="auto"/>
        <w:ind w:left="284" w:right="-1" w:firstLine="284"/>
        <w:rPr>
          <w:sz w:val="21"/>
          <w:szCs w:val="21"/>
        </w:rPr>
      </w:pPr>
      <w:r w:rsidRPr="008C2555">
        <w:rPr>
          <w:sz w:val="21"/>
          <w:szCs w:val="21"/>
        </w:rPr>
        <w:t>3.2.3. отказать Клиенту в принятии расчетного документа и (или) в совершении операции (списании/зачислении денежных средств) по Счету:</w:t>
      </w:r>
    </w:p>
    <w:p w14:paraId="0A63DF1A" w14:textId="77777777" w:rsidR="002675B7" w:rsidRPr="00045E3C" w:rsidRDefault="002675B7" w:rsidP="002675B7">
      <w:pPr>
        <w:pStyle w:val="a9"/>
        <w:tabs>
          <w:tab w:val="left" w:pos="284"/>
        </w:tabs>
        <w:spacing w:line="240" w:lineRule="auto"/>
        <w:ind w:left="284" w:right="-1" w:firstLine="284"/>
        <w:rPr>
          <w:sz w:val="21"/>
          <w:szCs w:val="21"/>
        </w:rPr>
      </w:pPr>
      <w:r w:rsidRPr="008C2555">
        <w:rPr>
          <w:sz w:val="21"/>
          <w:szCs w:val="21"/>
        </w:rPr>
        <w:t>- при отсутствии либо недостаточности на счете Клиента денежных средств для исполнения расчетного документа и оплаты комиссии Банка согласно Тарифам;</w:t>
      </w:r>
    </w:p>
    <w:p w14:paraId="3472A8A9" w14:textId="77777777" w:rsidR="002675B7" w:rsidRPr="008C2555" w:rsidRDefault="002675B7" w:rsidP="002675B7">
      <w:pPr>
        <w:pStyle w:val="a9"/>
        <w:tabs>
          <w:tab w:val="left" w:pos="284"/>
        </w:tabs>
        <w:spacing w:line="240" w:lineRule="auto"/>
        <w:ind w:left="284" w:right="-1" w:firstLine="284"/>
        <w:rPr>
          <w:sz w:val="21"/>
          <w:szCs w:val="21"/>
        </w:rPr>
      </w:pPr>
      <w:r w:rsidRPr="008C2555">
        <w:rPr>
          <w:sz w:val="21"/>
          <w:szCs w:val="21"/>
        </w:rPr>
        <w:t>- в случае, если Клиентом не пред</w:t>
      </w:r>
      <w:r>
        <w:rPr>
          <w:sz w:val="21"/>
          <w:szCs w:val="21"/>
        </w:rPr>
        <w:t>о</w:t>
      </w:r>
      <w:r w:rsidRPr="008C2555">
        <w:rPr>
          <w:sz w:val="21"/>
          <w:szCs w:val="21"/>
        </w:rPr>
        <w:t>ставлены все требуемые документы и сведения, либо они содержат недостоверную информацию;</w:t>
      </w:r>
    </w:p>
    <w:p w14:paraId="2DBD286C" w14:textId="77777777" w:rsidR="002675B7" w:rsidRPr="008C2555" w:rsidRDefault="002675B7" w:rsidP="002675B7">
      <w:pPr>
        <w:pStyle w:val="a9"/>
        <w:tabs>
          <w:tab w:val="left" w:pos="284"/>
        </w:tabs>
        <w:spacing w:line="240" w:lineRule="auto"/>
        <w:ind w:left="284" w:right="-1" w:firstLine="284"/>
        <w:rPr>
          <w:sz w:val="21"/>
          <w:szCs w:val="21"/>
        </w:rPr>
      </w:pPr>
      <w:r w:rsidRPr="008C2555">
        <w:rPr>
          <w:sz w:val="21"/>
          <w:szCs w:val="21"/>
        </w:rPr>
        <w:t>- если платежные документы Клиента оформлены с нарушением требований Банка и (или) нормативных актов Банка России;</w:t>
      </w:r>
    </w:p>
    <w:p w14:paraId="4CC48695" w14:textId="77777777" w:rsidR="002675B7" w:rsidRPr="008C2555" w:rsidRDefault="002675B7" w:rsidP="002675B7">
      <w:pPr>
        <w:pStyle w:val="a9"/>
        <w:tabs>
          <w:tab w:val="left" w:pos="284"/>
        </w:tabs>
        <w:spacing w:line="240" w:lineRule="auto"/>
        <w:ind w:left="284" w:right="-1" w:firstLine="284"/>
        <w:rPr>
          <w:sz w:val="21"/>
          <w:szCs w:val="21"/>
        </w:rPr>
      </w:pPr>
      <w:r w:rsidRPr="008C2555">
        <w:rPr>
          <w:sz w:val="21"/>
          <w:szCs w:val="21"/>
        </w:rPr>
        <w:t>- в иных случаях, прямо установленных действующим законодательством РФ.</w:t>
      </w:r>
    </w:p>
    <w:p w14:paraId="2A6BE9AE" w14:textId="77777777" w:rsidR="002675B7" w:rsidRPr="008C2555" w:rsidRDefault="002675B7" w:rsidP="002675B7">
      <w:pPr>
        <w:pStyle w:val="a9"/>
        <w:tabs>
          <w:tab w:val="left" w:pos="284"/>
        </w:tabs>
        <w:spacing w:line="240" w:lineRule="auto"/>
        <w:ind w:left="284" w:right="-1" w:firstLine="284"/>
        <w:rPr>
          <w:sz w:val="21"/>
          <w:szCs w:val="21"/>
        </w:rPr>
      </w:pPr>
      <w:r w:rsidRPr="008C2555">
        <w:rPr>
          <w:sz w:val="21"/>
          <w:szCs w:val="21"/>
        </w:rPr>
        <w:t>3.2.4. приостанавливать:</w:t>
      </w:r>
    </w:p>
    <w:p w14:paraId="08F0931A" w14:textId="77777777" w:rsidR="002675B7" w:rsidRPr="008C2555" w:rsidRDefault="002675B7" w:rsidP="002675B7">
      <w:pPr>
        <w:pStyle w:val="a9"/>
        <w:tabs>
          <w:tab w:val="left" w:pos="284"/>
        </w:tabs>
        <w:spacing w:line="240" w:lineRule="auto"/>
        <w:ind w:left="284" w:right="-1" w:firstLine="284"/>
        <w:rPr>
          <w:sz w:val="21"/>
          <w:szCs w:val="21"/>
        </w:rPr>
      </w:pPr>
      <w:r w:rsidRPr="008C2555">
        <w:rPr>
          <w:sz w:val="21"/>
          <w:szCs w:val="21"/>
        </w:rPr>
        <w:t xml:space="preserve"> - исполнение расчетного документа Клиента, подлинность которого у Банка вызывает сомнение;</w:t>
      </w:r>
    </w:p>
    <w:p w14:paraId="10480C96" w14:textId="40BCC0C5" w:rsidR="004467DE" w:rsidRDefault="002675B7" w:rsidP="002675B7">
      <w:pPr>
        <w:pStyle w:val="a9"/>
        <w:tabs>
          <w:tab w:val="left" w:pos="284"/>
        </w:tabs>
        <w:spacing w:line="240" w:lineRule="auto"/>
        <w:ind w:left="284" w:right="-1" w:firstLine="284"/>
        <w:rPr>
          <w:sz w:val="21"/>
          <w:szCs w:val="21"/>
        </w:rPr>
      </w:pPr>
      <w:r w:rsidRPr="008C2555">
        <w:rPr>
          <w:sz w:val="21"/>
          <w:szCs w:val="21"/>
        </w:rPr>
        <w:t xml:space="preserve"> - исполнение расчетного документа Клиента в случаях и на сроки, прямо установленные в Федеральном законе РФ от 07.08.2001 года № 115-ФЗ.</w:t>
      </w:r>
    </w:p>
    <w:p w14:paraId="7D26489E" w14:textId="333CD70E" w:rsidR="002675B7" w:rsidRPr="008C2555" w:rsidRDefault="004467DE" w:rsidP="004467DE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37179C8D" w14:textId="77777777" w:rsidR="002675B7" w:rsidRPr="008C2555" w:rsidRDefault="002675B7" w:rsidP="002675B7">
      <w:pPr>
        <w:pStyle w:val="a9"/>
        <w:tabs>
          <w:tab w:val="left" w:pos="284"/>
        </w:tabs>
        <w:spacing w:line="240" w:lineRule="auto"/>
        <w:ind w:left="284" w:right="-1" w:firstLine="284"/>
        <w:rPr>
          <w:b/>
          <w:sz w:val="21"/>
          <w:szCs w:val="21"/>
          <w:u w:val="single"/>
        </w:rPr>
      </w:pPr>
      <w:r w:rsidRPr="008C2555">
        <w:rPr>
          <w:b/>
          <w:sz w:val="21"/>
          <w:szCs w:val="21"/>
          <w:u w:val="single"/>
        </w:rPr>
        <w:lastRenderedPageBreak/>
        <w:t>3.3. Клиент вправе:</w:t>
      </w:r>
    </w:p>
    <w:p w14:paraId="1FDDA0B2" w14:textId="77777777" w:rsidR="002675B7" w:rsidRPr="008C2555" w:rsidRDefault="002675B7" w:rsidP="002675B7">
      <w:pPr>
        <w:pStyle w:val="a9"/>
        <w:tabs>
          <w:tab w:val="left" w:pos="284"/>
        </w:tabs>
        <w:spacing w:line="240" w:lineRule="auto"/>
        <w:ind w:left="284" w:right="-1" w:firstLine="284"/>
        <w:rPr>
          <w:sz w:val="21"/>
          <w:szCs w:val="21"/>
        </w:rPr>
      </w:pPr>
      <w:r>
        <w:rPr>
          <w:sz w:val="21"/>
          <w:szCs w:val="21"/>
        </w:rPr>
        <w:t>3.3.1. пополнять свой С</w:t>
      </w:r>
      <w:r w:rsidRPr="008C2555">
        <w:rPr>
          <w:sz w:val="21"/>
          <w:szCs w:val="21"/>
        </w:rPr>
        <w:t>чет наличными или бе</w:t>
      </w:r>
      <w:r>
        <w:rPr>
          <w:sz w:val="21"/>
          <w:szCs w:val="21"/>
        </w:rPr>
        <w:t>зналичными денежными средствами;</w:t>
      </w:r>
    </w:p>
    <w:p w14:paraId="146A8D7B" w14:textId="77777777" w:rsidR="002675B7" w:rsidRPr="008C2555" w:rsidRDefault="002675B7" w:rsidP="002675B7">
      <w:pPr>
        <w:pStyle w:val="a9"/>
        <w:tabs>
          <w:tab w:val="left" w:pos="284"/>
        </w:tabs>
        <w:spacing w:line="240" w:lineRule="auto"/>
        <w:ind w:left="284" w:right="-1" w:firstLine="284"/>
        <w:rPr>
          <w:sz w:val="21"/>
          <w:szCs w:val="21"/>
        </w:rPr>
      </w:pPr>
      <w:r w:rsidRPr="008C2555">
        <w:rPr>
          <w:sz w:val="21"/>
          <w:szCs w:val="21"/>
        </w:rPr>
        <w:t xml:space="preserve">3.3.2. </w:t>
      </w:r>
      <w:r>
        <w:rPr>
          <w:sz w:val="21"/>
          <w:szCs w:val="21"/>
        </w:rPr>
        <w:t>с</w:t>
      </w:r>
      <w:r w:rsidRPr="008C2555">
        <w:rPr>
          <w:sz w:val="21"/>
          <w:szCs w:val="21"/>
        </w:rPr>
        <w:t xml:space="preserve">амостоятельно распоряжаться денежными средствами, находящимися на </w:t>
      </w:r>
      <w:r>
        <w:rPr>
          <w:sz w:val="21"/>
          <w:szCs w:val="21"/>
        </w:rPr>
        <w:t>С</w:t>
      </w:r>
      <w:r w:rsidRPr="008C2555">
        <w:rPr>
          <w:sz w:val="21"/>
          <w:szCs w:val="21"/>
        </w:rPr>
        <w:t xml:space="preserve">чете, или предоставить такое право другому, прошедшему идентификацию, физическому лицу, представителю клиента </w:t>
      </w:r>
      <w:r>
        <w:rPr>
          <w:sz w:val="21"/>
          <w:szCs w:val="21"/>
        </w:rPr>
        <w:t>при условии соблюдении режима С</w:t>
      </w:r>
      <w:r w:rsidRPr="008C2555">
        <w:rPr>
          <w:sz w:val="21"/>
          <w:szCs w:val="21"/>
        </w:rPr>
        <w:t>чета и требований д</w:t>
      </w:r>
      <w:r>
        <w:rPr>
          <w:sz w:val="21"/>
          <w:szCs w:val="21"/>
        </w:rPr>
        <w:t>ействующего законодательства РФ;</w:t>
      </w:r>
    </w:p>
    <w:p w14:paraId="56C25FBB" w14:textId="77777777" w:rsidR="002675B7" w:rsidRPr="008C2555" w:rsidRDefault="002675B7" w:rsidP="002675B7">
      <w:pPr>
        <w:pStyle w:val="a9"/>
        <w:tabs>
          <w:tab w:val="left" w:pos="284"/>
        </w:tabs>
        <w:spacing w:line="240" w:lineRule="auto"/>
        <w:ind w:left="284" w:right="-1" w:firstLine="284"/>
        <w:rPr>
          <w:sz w:val="21"/>
          <w:szCs w:val="21"/>
        </w:rPr>
      </w:pPr>
      <w:r>
        <w:rPr>
          <w:sz w:val="21"/>
          <w:szCs w:val="21"/>
        </w:rPr>
        <w:t>3.3.3. в</w:t>
      </w:r>
      <w:r w:rsidRPr="008C2555">
        <w:rPr>
          <w:sz w:val="21"/>
          <w:szCs w:val="21"/>
        </w:rPr>
        <w:t xml:space="preserve"> установленном Банком порядке оформить доверенность на третье лицо на право распоряжаться </w:t>
      </w:r>
      <w:r>
        <w:rPr>
          <w:sz w:val="21"/>
          <w:szCs w:val="21"/>
        </w:rPr>
        <w:t>С</w:t>
      </w:r>
      <w:r w:rsidRPr="008C2555">
        <w:rPr>
          <w:sz w:val="21"/>
          <w:szCs w:val="21"/>
        </w:rPr>
        <w:t>четом с указанием степени его полномочий</w:t>
      </w:r>
      <w:r>
        <w:rPr>
          <w:sz w:val="21"/>
          <w:szCs w:val="21"/>
        </w:rPr>
        <w:t>;</w:t>
      </w:r>
    </w:p>
    <w:p w14:paraId="79DF5DAD" w14:textId="77777777" w:rsidR="002675B7" w:rsidRPr="008C2555" w:rsidRDefault="002675B7" w:rsidP="002675B7">
      <w:pPr>
        <w:pStyle w:val="a9"/>
        <w:tabs>
          <w:tab w:val="left" w:pos="284"/>
        </w:tabs>
        <w:spacing w:line="240" w:lineRule="auto"/>
        <w:ind w:left="284" w:right="-1" w:firstLine="284"/>
        <w:rPr>
          <w:sz w:val="21"/>
          <w:szCs w:val="21"/>
        </w:rPr>
      </w:pPr>
      <w:r>
        <w:rPr>
          <w:sz w:val="21"/>
          <w:szCs w:val="21"/>
        </w:rPr>
        <w:t>3.3.4. в</w:t>
      </w:r>
      <w:r w:rsidRPr="008C2555">
        <w:rPr>
          <w:sz w:val="21"/>
          <w:szCs w:val="21"/>
        </w:rPr>
        <w:t xml:space="preserve"> установленном порядке оформить Завещание на получение д</w:t>
      </w:r>
      <w:r>
        <w:rPr>
          <w:sz w:val="21"/>
          <w:szCs w:val="21"/>
        </w:rPr>
        <w:t>енежных средств со своего Счета;</w:t>
      </w:r>
    </w:p>
    <w:p w14:paraId="0919A066" w14:textId="77777777" w:rsidR="002675B7" w:rsidRPr="008C2555" w:rsidRDefault="002675B7" w:rsidP="002675B7">
      <w:pPr>
        <w:pStyle w:val="a9"/>
        <w:tabs>
          <w:tab w:val="left" w:pos="284"/>
        </w:tabs>
        <w:spacing w:line="240" w:lineRule="auto"/>
        <w:ind w:left="284" w:right="-1" w:firstLine="284"/>
        <w:rPr>
          <w:sz w:val="21"/>
          <w:szCs w:val="21"/>
        </w:rPr>
      </w:pPr>
      <w:r w:rsidRPr="008C2555">
        <w:rPr>
          <w:sz w:val="21"/>
          <w:szCs w:val="21"/>
        </w:rPr>
        <w:t xml:space="preserve">3.3.5. </w:t>
      </w:r>
      <w:r>
        <w:rPr>
          <w:sz w:val="21"/>
          <w:szCs w:val="21"/>
        </w:rPr>
        <w:t>п</w:t>
      </w:r>
      <w:r w:rsidRPr="008C2555">
        <w:rPr>
          <w:sz w:val="21"/>
          <w:szCs w:val="21"/>
        </w:rPr>
        <w:t>олучать информацию о состоянии Счета по первому требованию.</w:t>
      </w:r>
    </w:p>
    <w:p w14:paraId="372B27EC" w14:textId="77777777" w:rsidR="002675B7" w:rsidRPr="008C2555" w:rsidRDefault="002675B7" w:rsidP="002675B7">
      <w:pPr>
        <w:pStyle w:val="a9"/>
        <w:tabs>
          <w:tab w:val="left" w:pos="284"/>
        </w:tabs>
        <w:spacing w:line="240" w:lineRule="auto"/>
        <w:ind w:left="284" w:right="-1" w:firstLine="284"/>
        <w:rPr>
          <w:b/>
          <w:sz w:val="21"/>
          <w:szCs w:val="21"/>
          <w:u w:val="single"/>
        </w:rPr>
      </w:pPr>
      <w:r w:rsidRPr="008C2555">
        <w:rPr>
          <w:b/>
          <w:sz w:val="21"/>
          <w:szCs w:val="21"/>
          <w:u w:val="single"/>
        </w:rPr>
        <w:t xml:space="preserve"> 3.4. Клиент обязуется:</w:t>
      </w:r>
    </w:p>
    <w:p w14:paraId="0DA74B6D" w14:textId="77777777" w:rsidR="002675B7" w:rsidRPr="008C2555" w:rsidRDefault="002675B7" w:rsidP="002675B7">
      <w:pPr>
        <w:pStyle w:val="a9"/>
        <w:tabs>
          <w:tab w:val="left" w:pos="284"/>
        </w:tabs>
        <w:spacing w:line="240" w:lineRule="auto"/>
        <w:ind w:left="284" w:right="-1" w:firstLine="284"/>
        <w:rPr>
          <w:sz w:val="21"/>
          <w:szCs w:val="21"/>
        </w:rPr>
      </w:pPr>
      <w:r w:rsidRPr="008C2555">
        <w:rPr>
          <w:sz w:val="21"/>
          <w:szCs w:val="21"/>
        </w:rPr>
        <w:t xml:space="preserve">3.4.1. </w:t>
      </w:r>
      <w:r>
        <w:rPr>
          <w:sz w:val="21"/>
          <w:szCs w:val="21"/>
        </w:rPr>
        <w:t>н</w:t>
      </w:r>
      <w:r w:rsidRPr="008C2555">
        <w:rPr>
          <w:sz w:val="21"/>
          <w:szCs w:val="21"/>
        </w:rPr>
        <w:t>е использовать Счет для совершения расчетных операций, связанных с осуществлением предпринимательской деятельности</w:t>
      </w:r>
      <w:r>
        <w:rPr>
          <w:sz w:val="21"/>
          <w:szCs w:val="21"/>
        </w:rPr>
        <w:t xml:space="preserve"> или частной практики;</w:t>
      </w:r>
    </w:p>
    <w:p w14:paraId="66053B09" w14:textId="77777777" w:rsidR="002675B7" w:rsidRPr="008C2555" w:rsidRDefault="002675B7" w:rsidP="002675B7">
      <w:pPr>
        <w:pStyle w:val="a9"/>
        <w:tabs>
          <w:tab w:val="left" w:pos="284"/>
        </w:tabs>
        <w:spacing w:line="240" w:lineRule="auto"/>
        <w:ind w:left="284" w:right="-1" w:firstLine="284"/>
        <w:rPr>
          <w:sz w:val="21"/>
          <w:szCs w:val="21"/>
        </w:rPr>
      </w:pPr>
      <w:r w:rsidRPr="008C2555">
        <w:rPr>
          <w:sz w:val="21"/>
          <w:szCs w:val="21"/>
        </w:rPr>
        <w:t xml:space="preserve">3.4.2. </w:t>
      </w:r>
      <w:r>
        <w:rPr>
          <w:sz w:val="21"/>
          <w:szCs w:val="21"/>
        </w:rPr>
        <w:t>с</w:t>
      </w:r>
      <w:r w:rsidRPr="008C2555">
        <w:rPr>
          <w:sz w:val="21"/>
          <w:szCs w:val="21"/>
        </w:rPr>
        <w:t>облюдать требования, регламентирующие порядок и услов</w:t>
      </w:r>
      <w:r>
        <w:rPr>
          <w:sz w:val="21"/>
          <w:szCs w:val="21"/>
        </w:rPr>
        <w:t>ия совершения операций по Счету;</w:t>
      </w:r>
    </w:p>
    <w:p w14:paraId="71B6A913" w14:textId="77777777" w:rsidR="002675B7" w:rsidRPr="008C2555" w:rsidRDefault="002675B7" w:rsidP="002675B7">
      <w:pPr>
        <w:pStyle w:val="a9"/>
        <w:tabs>
          <w:tab w:val="left" w:pos="284"/>
        </w:tabs>
        <w:spacing w:line="240" w:lineRule="auto"/>
        <w:ind w:left="284" w:right="-1" w:firstLine="284"/>
        <w:rPr>
          <w:sz w:val="21"/>
          <w:szCs w:val="21"/>
        </w:rPr>
      </w:pPr>
      <w:r w:rsidRPr="008C2555">
        <w:rPr>
          <w:sz w:val="21"/>
          <w:szCs w:val="21"/>
        </w:rPr>
        <w:t xml:space="preserve">3.4.3. </w:t>
      </w:r>
      <w:r>
        <w:rPr>
          <w:sz w:val="21"/>
          <w:szCs w:val="21"/>
        </w:rPr>
        <w:t>о</w:t>
      </w:r>
      <w:r w:rsidRPr="008C2555">
        <w:rPr>
          <w:sz w:val="21"/>
          <w:szCs w:val="21"/>
        </w:rPr>
        <w:t xml:space="preserve">плачивать услуги Банка в размере и порядке, установленными Тарифами </w:t>
      </w:r>
      <w:r>
        <w:rPr>
          <w:sz w:val="21"/>
          <w:szCs w:val="21"/>
        </w:rPr>
        <w:t>и настоящим Договором;</w:t>
      </w:r>
    </w:p>
    <w:p w14:paraId="078131D2" w14:textId="77777777" w:rsidR="002675B7" w:rsidRPr="008C2555" w:rsidRDefault="002675B7" w:rsidP="002675B7">
      <w:pPr>
        <w:pStyle w:val="a9"/>
        <w:tabs>
          <w:tab w:val="left" w:pos="284"/>
        </w:tabs>
        <w:spacing w:line="240" w:lineRule="auto"/>
        <w:ind w:left="284" w:right="-1" w:firstLine="284"/>
        <w:rPr>
          <w:sz w:val="21"/>
          <w:szCs w:val="21"/>
        </w:rPr>
      </w:pPr>
      <w:r w:rsidRPr="008C2555">
        <w:rPr>
          <w:sz w:val="21"/>
          <w:szCs w:val="21"/>
        </w:rPr>
        <w:t>3.4.4</w:t>
      </w:r>
      <w:r>
        <w:rPr>
          <w:sz w:val="21"/>
          <w:szCs w:val="21"/>
        </w:rPr>
        <w:t>. н</w:t>
      </w:r>
      <w:r w:rsidRPr="008C2555">
        <w:rPr>
          <w:sz w:val="21"/>
          <w:szCs w:val="21"/>
        </w:rPr>
        <w:t xml:space="preserve">емедленно уведомлять Банк обо всех изменениях в документах, представленных в Банк при открытии счета, об изменениях ф.и.о., паспортных данных, адреса регистрации и (или) фактического места жительства, телефонов и иных реквизитов, имеющих существенное значение для идентификации Клиента. Все риски и убытки, связанные с </w:t>
      </w:r>
      <w:proofErr w:type="spellStart"/>
      <w:r w:rsidRPr="008C2555">
        <w:rPr>
          <w:sz w:val="21"/>
          <w:szCs w:val="21"/>
        </w:rPr>
        <w:t>неуведомлением</w:t>
      </w:r>
      <w:proofErr w:type="spellEnd"/>
      <w:r w:rsidRPr="008C2555">
        <w:rPr>
          <w:sz w:val="21"/>
          <w:szCs w:val="21"/>
        </w:rPr>
        <w:t xml:space="preserve"> и (или) несвоевременным уведомлением</w:t>
      </w:r>
      <w:r>
        <w:rPr>
          <w:sz w:val="21"/>
          <w:szCs w:val="21"/>
        </w:rPr>
        <w:t xml:space="preserve"> Банка, несет Клиент;</w:t>
      </w:r>
    </w:p>
    <w:p w14:paraId="0260F8C5" w14:textId="77777777" w:rsidR="002675B7" w:rsidRPr="008C2555" w:rsidRDefault="002675B7" w:rsidP="002675B7">
      <w:pPr>
        <w:pStyle w:val="a9"/>
        <w:tabs>
          <w:tab w:val="left" w:pos="284"/>
        </w:tabs>
        <w:spacing w:line="240" w:lineRule="auto"/>
        <w:ind w:left="284" w:right="-1" w:firstLine="284"/>
        <w:rPr>
          <w:sz w:val="21"/>
          <w:szCs w:val="21"/>
        </w:rPr>
      </w:pPr>
      <w:r w:rsidRPr="008C2555">
        <w:rPr>
          <w:sz w:val="21"/>
          <w:szCs w:val="21"/>
        </w:rPr>
        <w:t xml:space="preserve">3.4.5. </w:t>
      </w:r>
      <w:r>
        <w:rPr>
          <w:sz w:val="21"/>
          <w:szCs w:val="21"/>
        </w:rPr>
        <w:t>п</w:t>
      </w:r>
      <w:r w:rsidRPr="008C2555">
        <w:rPr>
          <w:sz w:val="21"/>
          <w:szCs w:val="21"/>
        </w:rPr>
        <w:t>о требованию Банка в срок не позднее 3-х календарных дней представлять сведения, необходимые для идентификации Клиента, представителя, или лиц, к выгоде которых действует Клиент (выгодоприобретатели), в соответствии с требованиями Федерального закона</w:t>
      </w:r>
      <w:r>
        <w:rPr>
          <w:sz w:val="21"/>
          <w:szCs w:val="21"/>
        </w:rPr>
        <w:t xml:space="preserve"> РФ от 07.08.2001 года № 115-ФЗ;</w:t>
      </w:r>
    </w:p>
    <w:p w14:paraId="5D3448E0" w14:textId="77777777" w:rsidR="002675B7" w:rsidRPr="008C2555" w:rsidRDefault="002675B7" w:rsidP="002675B7">
      <w:pPr>
        <w:pStyle w:val="a9"/>
        <w:tabs>
          <w:tab w:val="left" w:pos="284"/>
        </w:tabs>
        <w:spacing w:line="240" w:lineRule="auto"/>
        <w:ind w:left="284" w:right="-1" w:firstLine="284"/>
        <w:rPr>
          <w:sz w:val="21"/>
          <w:szCs w:val="21"/>
        </w:rPr>
      </w:pPr>
      <w:r w:rsidRPr="008C2555">
        <w:rPr>
          <w:sz w:val="21"/>
          <w:szCs w:val="21"/>
        </w:rPr>
        <w:t>3.4.6</w:t>
      </w:r>
      <w:r>
        <w:rPr>
          <w:sz w:val="21"/>
          <w:szCs w:val="21"/>
        </w:rPr>
        <w:t>.  в течение</w:t>
      </w:r>
      <w:r w:rsidRPr="008C2555">
        <w:rPr>
          <w:sz w:val="21"/>
          <w:szCs w:val="21"/>
        </w:rPr>
        <w:t xml:space="preserve"> 5 календарных дней письменно сообщить Банку о суммах, ошибочно списанных со счета или зачисленных на счет. При непоступлении от Клиента в указанный срок возражений совершенные операции и остаток средств на </w:t>
      </w:r>
      <w:r>
        <w:rPr>
          <w:sz w:val="21"/>
          <w:szCs w:val="21"/>
        </w:rPr>
        <w:t>счете считаются подтвержденными.</w:t>
      </w:r>
    </w:p>
    <w:p w14:paraId="39DC92C4" w14:textId="77777777" w:rsidR="002675B7" w:rsidRDefault="002675B7" w:rsidP="002675B7">
      <w:pPr>
        <w:pStyle w:val="a9"/>
        <w:tabs>
          <w:tab w:val="left" w:pos="284"/>
        </w:tabs>
        <w:spacing w:line="240" w:lineRule="auto"/>
        <w:ind w:left="284" w:right="-1" w:firstLine="284"/>
        <w:rPr>
          <w:sz w:val="21"/>
          <w:szCs w:val="21"/>
        </w:rPr>
      </w:pPr>
      <w:r>
        <w:rPr>
          <w:sz w:val="21"/>
          <w:szCs w:val="21"/>
        </w:rPr>
        <w:t>3.5. С</w:t>
      </w:r>
      <w:r w:rsidRPr="008C2555">
        <w:rPr>
          <w:sz w:val="21"/>
          <w:szCs w:val="21"/>
        </w:rPr>
        <w:t xml:space="preserve"> подписанием настоящего договора Клиент, в соответствии с Федеральным законом от 27.07.2006 № 152-ФЗ «О персональных данных», дает Банку бессрочное согласие на обработку, включая получение от Клиента и/или от любых третьих лиц, с учетом требований действующего законодательства Российской Федерации, </w:t>
      </w:r>
      <w:r>
        <w:rPr>
          <w:sz w:val="21"/>
          <w:szCs w:val="21"/>
        </w:rPr>
        <w:t xml:space="preserve">своих </w:t>
      </w:r>
      <w:r w:rsidRPr="008C2555">
        <w:rPr>
          <w:sz w:val="21"/>
          <w:szCs w:val="21"/>
        </w:rPr>
        <w:t>персональных данных: фамилия, имя, отчество, год, месяц, дата и место рождения, адрес, контактные телефоны, профессиональная деятельность и любой иной информации, относящейся к личности Клиента, доступной либо известной в любой конкретный момент времени Банку (в том числе в виде копий документов на бумажных и электронных носителях), в информационных системах Банка с применением средств автоматизации и/или без таких средств (в том числе, но не исключительно хранение в архивах и электронных базах), в целях, связанных с заключением и исполнением настоящего договора, а также иных целях, предусмотренных действующим законодательством Российской Федерации. Клиент вправе отозвать свое согласие посредством составления соответствующего письменного документа, который может быть направлен в адрес Банка по почте заказным письмом с уведомлением о вручении либо вручен лично под расписку представителю Банка.</w:t>
      </w:r>
    </w:p>
    <w:p w14:paraId="5DF74E6E" w14:textId="77777777" w:rsidR="002675B7" w:rsidRPr="008C2555" w:rsidRDefault="002675B7" w:rsidP="002675B7">
      <w:pPr>
        <w:pStyle w:val="a9"/>
        <w:tabs>
          <w:tab w:val="left" w:pos="284"/>
        </w:tabs>
        <w:spacing w:line="240" w:lineRule="auto"/>
        <w:ind w:left="284" w:right="-1" w:firstLine="284"/>
        <w:rPr>
          <w:sz w:val="21"/>
          <w:szCs w:val="21"/>
        </w:rPr>
      </w:pPr>
      <w:r>
        <w:rPr>
          <w:sz w:val="21"/>
          <w:szCs w:val="21"/>
        </w:rPr>
        <w:t>3.6. Клиент подтверждает является ли он публичным лицом: да/нет.</w:t>
      </w:r>
    </w:p>
    <w:p w14:paraId="7388BB02" w14:textId="77777777" w:rsidR="002675B7" w:rsidRPr="008C2555" w:rsidRDefault="002675B7" w:rsidP="002675B7">
      <w:pPr>
        <w:pStyle w:val="a8"/>
        <w:tabs>
          <w:tab w:val="left" w:pos="567"/>
        </w:tabs>
        <w:spacing w:line="240" w:lineRule="auto"/>
        <w:jc w:val="center"/>
        <w:rPr>
          <w:b/>
          <w:sz w:val="21"/>
          <w:szCs w:val="21"/>
        </w:rPr>
      </w:pPr>
    </w:p>
    <w:p w14:paraId="5F7B2EE4" w14:textId="77777777" w:rsidR="002675B7" w:rsidRPr="008C2555" w:rsidRDefault="002675B7" w:rsidP="002675B7">
      <w:pPr>
        <w:pStyle w:val="a8"/>
        <w:tabs>
          <w:tab w:val="left" w:pos="567"/>
        </w:tabs>
        <w:spacing w:line="240" w:lineRule="auto"/>
        <w:jc w:val="center"/>
        <w:rPr>
          <w:b/>
          <w:sz w:val="21"/>
          <w:szCs w:val="21"/>
        </w:rPr>
      </w:pPr>
      <w:r w:rsidRPr="008C2555">
        <w:rPr>
          <w:b/>
          <w:sz w:val="21"/>
          <w:szCs w:val="21"/>
        </w:rPr>
        <w:t>4. Ответственность сторон и порядок рассмотрения споров</w:t>
      </w:r>
    </w:p>
    <w:p w14:paraId="13C2C1B7" w14:textId="77777777" w:rsidR="002675B7" w:rsidRPr="008C2555" w:rsidRDefault="002675B7" w:rsidP="002675B7">
      <w:pPr>
        <w:pStyle w:val="a8"/>
        <w:tabs>
          <w:tab w:val="left" w:pos="567"/>
        </w:tabs>
        <w:spacing w:line="240" w:lineRule="auto"/>
        <w:jc w:val="center"/>
        <w:rPr>
          <w:b/>
          <w:sz w:val="21"/>
          <w:szCs w:val="21"/>
        </w:rPr>
      </w:pPr>
    </w:p>
    <w:p w14:paraId="318E37A3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4.1. За несвоевременное зачисление на Счет поступивших Клиенту денежных средств либо их необоснованного списания Банком со Счета, а также невыполнение (ненадлежащее выполнение) указаний Клиента о перечислении денежных средств со Счета либо об их выдаче со Счета Банк уплачивает Клиенту проценты от несвоевременно зачисленной (списанной) либо необоснованно списанной суммы за каждый день просрочки, исходя из 0,01% ставки рефинансирования Центрального Банка Российской Федерации на день совершения соответствующей операции.</w:t>
      </w:r>
    </w:p>
    <w:p w14:paraId="37F93DDC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lastRenderedPageBreak/>
        <w:t xml:space="preserve">4.2. Банк не несет ответственности за последствия исполнения платежных документов, подписанных неуполномоченными лицами, в том числе в случаях, когда с использованием процедур, предусмотренных п.2.4 настоящего Договора, Банк не </w:t>
      </w:r>
      <w:r>
        <w:rPr>
          <w:sz w:val="21"/>
          <w:szCs w:val="21"/>
        </w:rPr>
        <w:t>с</w:t>
      </w:r>
      <w:r w:rsidRPr="008C2555">
        <w:rPr>
          <w:sz w:val="21"/>
          <w:szCs w:val="21"/>
        </w:rPr>
        <w:t>мог установить</w:t>
      </w:r>
      <w:r>
        <w:rPr>
          <w:sz w:val="21"/>
          <w:szCs w:val="21"/>
        </w:rPr>
        <w:t xml:space="preserve"> этого</w:t>
      </w:r>
      <w:r w:rsidRPr="008C2555">
        <w:rPr>
          <w:sz w:val="21"/>
          <w:szCs w:val="21"/>
        </w:rPr>
        <w:t xml:space="preserve"> факта </w:t>
      </w:r>
      <w:r>
        <w:rPr>
          <w:sz w:val="21"/>
          <w:szCs w:val="21"/>
        </w:rPr>
        <w:t>(</w:t>
      </w:r>
      <w:r w:rsidRPr="008C2555">
        <w:rPr>
          <w:sz w:val="21"/>
          <w:szCs w:val="21"/>
        </w:rPr>
        <w:t>подписания платежного документа неуполномоченными лицами</w:t>
      </w:r>
      <w:r>
        <w:rPr>
          <w:sz w:val="21"/>
          <w:szCs w:val="21"/>
        </w:rPr>
        <w:t>)</w:t>
      </w:r>
      <w:r w:rsidRPr="008C2555">
        <w:rPr>
          <w:sz w:val="21"/>
          <w:szCs w:val="21"/>
        </w:rPr>
        <w:t xml:space="preserve">. </w:t>
      </w:r>
    </w:p>
    <w:p w14:paraId="6FC6EBFF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4.3. Банк освобождается от ответственности в случае, если операции по Счету Клиента задерживаются по вине Банка России либо по другим причинам, не зависящим от Банка.</w:t>
      </w:r>
    </w:p>
    <w:p w14:paraId="3D5895FD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4.4. Клиент несет ответственность за достоверность сообщенных сведений и представленных документов для открытия Счета и проведения операций по Счету, а также за своевременность их предоставления в Банк.</w:t>
      </w:r>
    </w:p>
    <w:p w14:paraId="0A7EEA99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4.5. Клиент несет ответственность за действия лиц, уполномоченных им осуществлять операций по Счету.</w:t>
      </w:r>
    </w:p>
    <w:p w14:paraId="41FAA156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4.6.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470C2B18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4.7. Сторона</w:t>
      </w:r>
      <w:r>
        <w:rPr>
          <w:sz w:val="21"/>
          <w:szCs w:val="21"/>
        </w:rPr>
        <w:t>,</w:t>
      </w:r>
      <w:r w:rsidRPr="008C2555">
        <w:rPr>
          <w:sz w:val="21"/>
          <w:szCs w:val="21"/>
        </w:rPr>
        <w:t xml:space="preserve"> не исполнившая или ненадлежащим образом исполнившая обязательства по настоящему Договору, несет ответственность, если не докажет, что надлежащее исполнение оказалось невозможным вследствие действия обстоятельств непреодолимой силы, то есть чрезвычайных и неотвратимых при данных условиях, в частности: стихийных бедствий, военных действий и т.п., а также вследствие решений органов законодательной и/или исполнительной власти Росси</w:t>
      </w:r>
      <w:r>
        <w:rPr>
          <w:sz w:val="21"/>
          <w:szCs w:val="21"/>
        </w:rPr>
        <w:t>йской Федерации, обусловливающих</w:t>
      </w:r>
      <w:r w:rsidRPr="008C2555">
        <w:rPr>
          <w:sz w:val="21"/>
          <w:szCs w:val="21"/>
        </w:rPr>
        <w:t xml:space="preserve"> невозможность исполнения Договора.</w:t>
      </w:r>
      <w:r>
        <w:rPr>
          <w:sz w:val="21"/>
          <w:szCs w:val="21"/>
        </w:rPr>
        <w:t xml:space="preserve"> </w:t>
      </w:r>
      <w:r w:rsidRPr="008C2555">
        <w:rPr>
          <w:sz w:val="21"/>
          <w:szCs w:val="21"/>
        </w:rPr>
        <w:t>Наступление указанных обстоятельств не влечет прекращения обязательств Сторон по настоящему Договору. При этом Сторона освобождается от ответственности за неисполнение или ненадлежащ</w:t>
      </w:r>
      <w:r>
        <w:rPr>
          <w:sz w:val="21"/>
          <w:szCs w:val="21"/>
        </w:rPr>
        <w:t>е</w:t>
      </w:r>
      <w:r w:rsidRPr="008C2555">
        <w:rPr>
          <w:sz w:val="21"/>
          <w:szCs w:val="21"/>
        </w:rPr>
        <w:t>е исполнение обязательств по настоящему Договору только в течение срока действия указанных обстоятельств.</w:t>
      </w:r>
      <w:r>
        <w:rPr>
          <w:sz w:val="21"/>
          <w:szCs w:val="21"/>
        </w:rPr>
        <w:t xml:space="preserve"> </w:t>
      </w:r>
      <w:r w:rsidRPr="008C2555">
        <w:rPr>
          <w:sz w:val="21"/>
          <w:szCs w:val="21"/>
        </w:rPr>
        <w:t>О наступлении и прекращении указанных обстоятельств заинтересованная Сторона обязана незамедлительно проинформировать другую Сторону в письменной форме.</w:t>
      </w:r>
      <w:r>
        <w:rPr>
          <w:sz w:val="21"/>
          <w:szCs w:val="21"/>
        </w:rPr>
        <w:t xml:space="preserve"> </w:t>
      </w:r>
      <w:r w:rsidRPr="008C2555">
        <w:rPr>
          <w:sz w:val="21"/>
          <w:szCs w:val="21"/>
        </w:rPr>
        <w:t>Доказательством наличия обстоятельств непреодолимой силы и их продолжительности будут являться документы, выдаваемые компетентными организациями Российской Федерации.</w:t>
      </w:r>
    </w:p>
    <w:p w14:paraId="38DE232B" w14:textId="77777777" w:rsidR="002675B7" w:rsidRPr="008C2555" w:rsidRDefault="002675B7" w:rsidP="002675B7">
      <w:pPr>
        <w:pStyle w:val="a8"/>
        <w:tabs>
          <w:tab w:val="left" w:pos="567"/>
        </w:tabs>
        <w:spacing w:line="240" w:lineRule="auto"/>
        <w:jc w:val="center"/>
        <w:rPr>
          <w:b/>
          <w:sz w:val="21"/>
          <w:szCs w:val="21"/>
        </w:rPr>
      </w:pPr>
    </w:p>
    <w:p w14:paraId="3CF7EE3B" w14:textId="77777777" w:rsidR="002675B7" w:rsidRPr="008C2555" w:rsidRDefault="002675B7" w:rsidP="002675B7">
      <w:pPr>
        <w:pStyle w:val="a8"/>
        <w:tabs>
          <w:tab w:val="left" w:pos="567"/>
        </w:tabs>
        <w:spacing w:line="240" w:lineRule="auto"/>
        <w:jc w:val="center"/>
        <w:rPr>
          <w:b/>
          <w:sz w:val="21"/>
          <w:szCs w:val="21"/>
        </w:rPr>
      </w:pPr>
      <w:r w:rsidRPr="008C2555">
        <w:rPr>
          <w:b/>
          <w:sz w:val="21"/>
          <w:szCs w:val="21"/>
        </w:rPr>
        <w:t>5. Срок действия договора и порядок его расторжения.</w:t>
      </w:r>
    </w:p>
    <w:p w14:paraId="0E7B1D76" w14:textId="77777777" w:rsidR="002675B7" w:rsidRPr="008C2555" w:rsidRDefault="002675B7" w:rsidP="002675B7">
      <w:pPr>
        <w:ind w:firstLine="567"/>
        <w:rPr>
          <w:b/>
          <w:sz w:val="21"/>
          <w:szCs w:val="21"/>
        </w:rPr>
      </w:pPr>
    </w:p>
    <w:p w14:paraId="2425EB0C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5.1. Настоящий Договор вступает в силу с момента его заключения и  действует до конца текущего календарного года.</w:t>
      </w:r>
    </w:p>
    <w:p w14:paraId="5DB6E128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 xml:space="preserve">5.2. Настоящий Договор считается пролонгированным на каждый последующий календарный год, если ни одна из Сторон письменно не заявит о его расторжении за 1 (один) месяц до окончания срока действия настоящего Договора. </w:t>
      </w:r>
    </w:p>
    <w:p w14:paraId="4BE8A568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5.3. Настоящий Договор может быть расторгнут на основании письменного заявления Клиента.</w:t>
      </w:r>
    </w:p>
    <w:p w14:paraId="371E5382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5.4. Банк вправе расторгнуть настоящий Договор в одностороннем порядке</w:t>
      </w:r>
      <w:r>
        <w:rPr>
          <w:sz w:val="21"/>
          <w:szCs w:val="21"/>
        </w:rPr>
        <w:t xml:space="preserve"> </w:t>
      </w:r>
      <w:r w:rsidRPr="008C2555">
        <w:rPr>
          <w:sz w:val="21"/>
          <w:szCs w:val="21"/>
        </w:rPr>
        <w:t>при условии отсутствия в течени</w:t>
      </w:r>
      <w:r>
        <w:rPr>
          <w:sz w:val="21"/>
          <w:szCs w:val="21"/>
        </w:rPr>
        <w:t>е</w:t>
      </w:r>
      <w:r w:rsidRPr="008C2555">
        <w:rPr>
          <w:sz w:val="21"/>
          <w:szCs w:val="21"/>
        </w:rPr>
        <w:t xml:space="preserve"> двух</w:t>
      </w:r>
      <w:r>
        <w:rPr>
          <w:sz w:val="21"/>
          <w:szCs w:val="21"/>
        </w:rPr>
        <w:t xml:space="preserve"> лет денежных средств на Счетах</w:t>
      </w:r>
      <w:r w:rsidRPr="008C2555">
        <w:rPr>
          <w:sz w:val="21"/>
          <w:szCs w:val="21"/>
        </w:rPr>
        <w:t xml:space="preserve"> и операций по Счет</w:t>
      </w:r>
      <w:r>
        <w:rPr>
          <w:sz w:val="21"/>
          <w:szCs w:val="21"/>
        </w:rPr>
        <w:t>ам</w:t>
      </w:r>
      <w:r w:rsidRPr="008C2555">
        <w:rPr>
          <w:sz w:val="21"/>
          <w:szCs w:val="21"/>
        </w:rPr>
        <w:t xml:space="preserve">, предупредив в письменной форме об этом Клиента. Настоящий Договор считается расторгнутым по истечении двух месяцев со дня направления Банком такого предупреждения, если на </w:t>
      </w:r>
      <w:r>
        <w:rPr>
          <w:sz w:val="21"/>
          <w:szCs w:val="21"/>
        </w:rPr>
        <w:t xml:space="preserve">любой открытый </w:t>
      </w:r>
      <w:r w:rsidRPr="008C2555">
        <w:rPr>
          <w:sz w:val="21"/>
          <w:szCs w:val="21"/>
        </w:rPr>
        <w:t>Счет в течени</w:t>
      </w:r>
      <w:r>
        <w:rPr>
          <w:sz w:val="21"/>
          <w:szCs w:val="21"/>
        </w:rPr>
        <w:t>е</w:t>
      </w:r>
      <w:r w:rsidRPr="008C2555">
        <w:rPr>
          <w:sz w:val="21"/>
          <w:szCs w:val="21"/>
        </w:rPr>
        <w:t xml:space="preserve"> этого срока не поступили денежные средства.</w:t>
      </w:r>
    </w:p>
    <w:p w14:paraId="21767C11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5.5. Настоящий Договор может быть расторгнут по инициативе Банка в судебном порядке при отсутствии операций по Счет</w:t>
      </w:r>
      <w:r>
        <w:rPr>
          <w:sz w:val="21"/>
          <w:szCs w:val="21"/>
        </w:rPr>
        <w:t>ам</w:t>
      </w:r>
      <w:r w:rsidRPr="008C2555">
        <w:rPr>
          <w:sz w:val="21"/>
          <w:szCs w:val="21"/>
        </w:rPr>
        <w:t xml:space="preserve"> в течение года. </w:t>
      </w:r>
    </w:p>
    <w:p w14:paraId="598269D9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5.6. Расторжение настоящего Договора являет</w:t>
      </w:r>
      <w:r>
        <w:rPr>
          <w:sz w:val="21"/>
          <w:szCs w:val="21"/>
        </w:rPr>
        <w:t>ся основанием для закрытия Счетов</w:t>
      </w:r>
      <w:r w:rsidRPr="008C2555">
        <w:rPr>
          <w:sz w:val="21"/>
          <w:szCs w:val="21"/>
        </w:rPr>
        <w:t xml:space="preserve">. </w:t>
      </w:r>
    </w:p>
    <w:p w14:paraId="7B238338" w14:textId="77777777" w:rsidR="002675B7" w:rsidRDefault="002675B7" w:rsidP="002675B7">
      <w:pPr>
        <w:pStyle w:val="a8"/>
        <w:tabs>
          <w:tab w:val="left" w:pos="567"/>
        </w:tabs>
        <w:spacing w:line="240" w:lineRule="auto"/>
        <w:jc w:val="center"/>
        <w:rPr>
          <w:b/>
          <w:sz w:val="21"/>
          <w:szCs w:val="21"/>
        </w:rPr>
      </w:pPr>
    </w:p>
    <w:p w14:paraId="1C6DEFEF" w14:textId="77777777" w:rsidR="002675B7" w:rsidRPr="008C2555" w:rsidRDefault="002675B7" w:rsidP="002675B7">
      <w:pPr>
        <w:pStyle w:val="a8"/>
        <w:tabs>
          <w:tab w:val="left" w:pos="567"/>
        </w:tabs>
        <w:spacing w:line="240" w:lineRule="auto"/>
        <w:jc w:val="center"/>
        <w:rPr>
          <w:b/>
          <w:sz w:val="21"/>
          <w:szCs w:val="21"/>
        </w:rPr>
      </w:pPr>
      <w:r w:rsidRPr="008C2555">
        <w:rPr>
          <w:b/>
          <w:sz w:val="21"/>
          <w:szCs w:val="21"/>
        </w:rPr>
        <w:t>6. Прочие условия договора.</w:t>
      </w:r>
    </w:p>
    <w:p w14:paraId="409A6F94" w14:textId="77777777" w:rsidR="002675B7" w:rsidRPr="008C2555" w:rsidRDefault="002675B7" w:rsidP="002675B7">
      <w:pPr>
        <w:pStyle w:val="a8"/>
        <w:tabs>
          <w:tab w:val="left" w:pos="567"/>
        </w:tabs>
        <w:spacing w:line="240" w:lineRule="auto"/>
        <w:jc w:val="center"/>
        <w:rPr>
          <w:b/>
          <w:sz w:val="21"/>
          <w:szCs w:val="21"/>
        </w:rPr>
      </w:pPr>
    </w:p>
    <w:p w14:paraId="7FB74CBD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6.1. Споры и разногласия, которые могут возникнуть при исполнении настоящего Договора разрешаются Сторонами путем проведения переговоров. В случае недостижения желаемого результата в ходе переговоров споры и разногласия подлежат рассмотрению по подсудности в соответствующей судебной инстанции.</w:t>
      </w:r>
    </w:p>
    <w:p w14:paraId="3607F5E8" w14:textId="77777777" w:rsidR="002675B7" w:rsidRPr="008C2555" w:rsidRDefault="002675B7" w:rsidP="002675B7">
      <w:pPr>
        <w:ind w:firstLine="284"/>
        <w:jc w:val="both"/>
        <w:rPr>
          <w:sz w:val="21"/>
          <w:szCs w:val="21"/>
        </w:rPr>
      </w:pPr>
      <w:r w:rsidRPr="008C2555">
        <w:rPr>
          <w:sz w:val="21"/>
          <w:szCs w:val="21"/>
        </w:rPr>
        <w:t>6.2. Настоящий Договор составлен в двух экземплярах, по одному для каждой из Сторон.</w:t>
      </w:r>
    </w:p>
    <w:p w14:paraId="6A7199DF" w14:textId="77777777" w:rsidR="002675B7" w:rsidRDefault="002675B7" w:rsidP="002675B7">
      <w:pPr>
        <w:pStyle w:val="a8"/>
        <w:tabs>
          <w:tab w:val="left" w:pos="567"/>
        </w:tabs>
        <w:jc w:val="center"/>
        <w:rPr>
          <w:b/>
          <w:sz w:val="21"/>
          <w:szCs w:val="21"/>
        </w:rPr>
      </w:pPr>
    </w:p>
    <w:p w14:paraId="0EC4A2E9" w14:textId="77777777" w:rsidR="004467DE" w:rsidRDefault="004467DE">
      <w:pPr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br w:type="page"/>
      </w:r>
    </w:p>
    <w:p w14:paraId="232902FD" w14:textId="7C597403" w:rsidR="002675B7" w:rsidRDefault="002675B7" w:rsidP="002675B7">
      <w:pPr>
        <w:pStyle w:val="a8"/>
        <w:tabs>
          <w:tab w:val="left" w:pos="567"/>
        </w:tabs>
        <w:jc w:val="center"/>
        <w:rPr>
          <w:b/>
          <w:sz w:val="21"/>
          <w:szCs w:val="21"/>
        </w:rPr>
      </w:pPr>
      <w:r w:rsidRPr="008C2555">
        <w:rPr>
          <w:b/>
          <w:sz w:val="21"/>
          <w:szCs w:val="21"/>
          <w:lang w:val="en-US"/>
        </w:rPr>
        <w:lastRenderedPageBreak/>
        <w:t>7</w:t>
      </w:r>
      <w:r w:rsidRPr="008C2555">
        <w:rPr>
          <w:b/>
          <w:sz w:val="21"/>
          <w:szCs w:val="21"/>
        </w:rPr>
        <w:t>. АДРЕСА И РЕКВИЗИТЫ СТОРОН</w:t>
      </w:r>
    </w:p>
    <w:p w14:paraId="77646ADD" w14:textId="77777777" w:rsidR="002675B7" w:rsidRPr="008C2555" w:rsidRDefault="002675B7" w:rsidP="002675B7">
      <w:pPr>
        <w:pStyle w:val="a8"/>
        <w:tabs>
          <w:tab w:val="left" w:pos="567"/>
        </w:tabs>
        <w:jc w:val="center"/>
        <w:rPr>
          <w:b/>
          <w:sz w:val="21"/>
          <w:szCs w:val="21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44"/>
        <w:gridCol w:w="5069"/>
      </w:tblGrid>
      <w:tr w:rsidR="002675B7" w:rsidRPr="008C2555" w14:paraId="13887CFF" w14:textId="77777777">
        <w:tc>
          <w:tcPr>
            <w:tcW w:w="4644" w:type="dxa"/>
          </w:tcPr>
          <w:p w14:paraId="6264A103" w14:textId="77777777" w:rsidR="002675B7" w:rsidRPr="008C2555" w:rsidRDefault="002675B7" w:rsidP="002675B7">
            <w:pPr>
              <w:pStyle w:val="a5"/>
              <w:jc w:val="both"/>
              <w:rPr>
                <w:b/>
                <w:sz w:val="21"/>
                <w:szCs w:val="21"/>
              </w:rPr>
            </w:pPr>
            <w:r w:rsidRPr="008C2555">
              <w:rPr>
                <w:b/>
                <w:sz w:val="21"/>
                <w:szCs w:val="21"/>
              </w:rPr>
              <w:t>БАНК</w:t>
            </w:r>
          </w:p>
        </w:tc>
        <w:tc>
          <w:tcPr>
            <w:tcW w:w="5069" w:type="dxa"/>
          </w:tcPr>
          <w:p w14:paraId="4981CC54" w14:textId="77777777" w:rsidR="002675B7" w:rsidRPr="008C2555" w:rsidRDefault="002675B7" w:rsidP="002675B7">
            <w:pPr>
              <w:pStyle w:val="a5"/>
              <w:jc w:val="both"/>
              <w:rPr>
                <w:b/>
                <w:sz w:val="21"/>
                <w:szCs w:val="21"/>
              </w:rPr>
            </w:pPr>
            <w:r w:rsidRPr="008C2555">
              <w:rPr>
                <w:b/>
                <w:sz w:val="21"/>
                <w:szCs w:val="21"/>
              </w:rPr>
              <w:t>КЛИЕНТ</w:t>
            </w:r>
          </w:p>
        </w:tc>
      </w:tr>
      <w:tr w:rsidR="002675B7" w:rsidRPr="008C2555" w14:paraId="3C692C81" w14:textId="77777777">
        <w:tc>
          <w:tcPr>
            <w:tcW w:w="4644" w:type="dxa"/>
          </w:tcPr>
          <w:p w14:paraId="76300B3D" w14:textId="77777777" w:rsidR="002675B7" w:rsidRPr="008C2555" w:rsidRDefault="002675B7" w:rsidP="002675B7">
            <w:pPr>
              <w:pStyle w:val="a5"/>
              <w:jc w:val="both"/>
              <w:rPr>
                <w:sz w:val="21"/>
                <w:szCs w:val="21"/>
              </w:rPr>
            </w:pPr>
          </w:p>
          <w:p w14:paraId="2C2C23BD" w14:textId="3D62A7BC" w:rsidR="002675B7" w:rsidRPr="00A81E75" w:rsidRDefault="00A81E75" w:rsidP="002675B7">
            <w:pPr>
              <w:pStyle w:val="a5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_________________________________</w:t>
            </w:r>
          </w:p>
        </w:tc>
        <w:tc>
          <w:tcPr>
            <w:tcW w:w="5069" w:type="dxa"/>
          </w:tcPr>
          <w:p w14:paraId="3463D7D0" w14:textId="77777777" w:rsidR="002675B7" w:rsidRPr="008C2555" w:rsidRDefault="002675B7" w:rsidP="002675B7">
            <w:pPr>
              <w:pStyle w:val="a5"/>
              <w:jc w:val="both"/>
              <w:rPr>
                <w:sz w:val="21"/>
                <w:szCs w:val="21"/>
              </w:rPr>
            </w:pPr>
          </w:p>
          <w:p w14:paraId="755B0B58" w14:textId="77777777" w:rsidR="002675B7" w:rsidRDefault="002675B7" w:rsidP="004F2917">
            <w:pPr>
              <w:pStyle w:val="a5"/>
              <w:jc w:val="both"/>
              <w:rPr>
                <w:sz w:val="21"/>
                <w:szCs w:val="21"/>
              </w:rPr>
            </w:pPr>
            <w:r w:rsidRPr="008C2555">
              <w:rPr>
                <w:sz w:val="21"/>
                <w:szCs w:val="21"/>
              </w:rPr>
              <w:t xml:space="preserve">Ф.И.О.: </w:t>
            </w:r>
            <w:r w:rsidRPr="002A35F1">
              <w:rPr>
                <w:sz w:val="21"/>
                <w:szCs w:val="21"/>
              </w:rPr>
              <w:t xml:space="preserve"> </w:t>
            </w:r>
            <w:bookmarkStart w:id="5" w:name="ClientName2"/>
            <w:bookmarkEnd w:id="5"/>
          </w:p>
          <w:p w14:paraId="40CF256E" w14:textId="77777777" w:rsidR="004F2917" w:rsidRDefault="004F2917" w:rsidP="004F2917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</w:t>
            </w:r>
          </w:p>
          <w:p w14:paraId="65DBCD8B" w14:textId="77777777" w:rsidR="004F2917" w:rsidRPr="008C2555" w:rsidRDefault="004F2917" w:rsidP="004F2917">
            <w:pPr>
              <w:pStyle w:val="a5"/>
              <w:jc w:val="both"/>
              <w:rPr>
                <w:sz w:val="21"/>
                <w:szCs w:val="21"/>
              </w:rPr>
            </w:pPr>
          </w:p>
        </w:tc>
      </w:tr>
      <w:tr w:rsidR="002675B7" w:rsidRPr="008C2555" w14:paraId="301B125F" w14:textId="77777777">
        <w:tc>
          <w:tcPr>
            <w:tcW w:w="4644" w:type="dxa"/>
          </w:tcPr>
          <w:p w14:paraId="29DD36FE" w14:textId="5E3A6FB1" w:rsidR="002675B7" w:rsidRPr="008C2555" w:rsidRDefault="00A81E75" w:rsidP="002675B7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_________________________________</w:t>
            </w:r>
          </w:p>
        </w:tc>
        <w:tc>
          <w:tcPr>
            <w:tcW w:w="5069" w:type="dxa"/>
          </w:tcPr>
          <w:p w14:paraId="269377DB" w14:textId="77777777" w:rsidR="002675B7" w:rsidRDefault="002675B7" w:rsidP="004F2917">
            <w:pPr>
              <w:pStyle w:val="a5"/>
              <w:jc w:val="both"/>
              <w:rPr>
                <w:sz w:val="21"/>
                <w:szCs w:val="21"/>
              </w:rPr>
            </w:pPr>
            <w:r w:rsidRPr="008C2555">
              <w:rPr>
                <w:sz w:val="21"/>
                <w:szCs w:val="21"/>
              </w:rPr>
              <w:t xml:space="preserve">Адрес: </w:t>
            </w:r>
            <w:bookmarkStart w:id="6" w:name="Adress"/>
            <w:bookmarkEnd w:id="6"/>
          </w:p>
          <w:p w14:paraId="0269CE46" w14:textId="77777777" w:rsidR="004F2917" w:rsidRPr="008C2555" w:rsidRDefault="004F2917" w:rsidP="004F2917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</w:t>
            </w:r>
          </w:p>
        </w:tc>
      </w:tr>
      <w:tr w:rsidR="002675B7" w:rsidRPr="008C2555" w14:paraId="71600573" w14:textId="77777777">
        <w:tc>
          <w:tcPr>
            <w:tcW w:w="4644" w:type="dxa"/>
          </w:tcPr>
          <w:p w14:paraId="199C902C" w14:textId="4137E077" w:rsidR="002675B7" w:rsidRPr="008C2555" w:rsidRDefault="00A81E75" w:rsidP="002675B7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_________________________________</w:t>
            </w:r>
          </w:p>
        </w:tc>
        <w:tc>
          <w:tcPr>
            <w:tcW w:w="5069" w:type="dxa"/>
          </w:tcPr>
          <w:p w14:paraId="2653A14E" w14:textId="77777777" w:rsidR="002675B7" w:rsidRPr="008C2555" w:rsidRDefault="004F2917" w:rsidP="002675B7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</w:t>
            </w:r>
          </w:p>
        </w:tc>
      </w:tr>
      <w:tr w:rsidR="002675B7" w:rsidRPr="008C2555" w14:paraId="7DDE5A87" w14:textId="77777777">
        <w:tc>
          <w:tcPr>
            <w:tcW w:w="4644" w:type="dxa"/>
          </w:tcPr>
          <w:p w14:paraId="0BBDFDFF" w14:textId="77777777" w:rsidR="002675B7" w:rsidRPr="00A81E75" w:rsidRDefault="002675B7" w:rsidP="002675B7">
            <w:pPr>
              <w:pStyle w:val="a8"/>
              <w:ind w:firstLine="0"/>
              <w:rPr>
                <w:sz w:val="21"/>
                <w:szCs w:val="21"/>
              </w:rPr>
            </w:pPr>
          </w:p>
          <w:p w14:paraId="125931C5" w14:textId="77777777" w:rsidR="00A81E75" w:rsidRPr="00A81E75" w:rsidRDefault="00A81E75" w:rsidP="002675B7">
            <w:pPr>
              <w:pStyle w:val="a8"/>
              <w:ind w:firstLine="0"/>
              <w:rPr>
                <w:sz w:val="21"/>
                <w:szCs w:val="21"/>
              </w:rPr>
            </w:pPr>
            <w:r w:rsidRPr="00A81E75">
              <w:rPr>
                <w:sz w:val="21"/>
                <w:szCs w:val="21"/>
              </w:rPr>
              <w:t>_________________________________</w:t>
            </w:r>
          </w:p>
          <w:p w14:paraId="60866F0A" w14:textId="77777777" w:rsidR="00A81E75" w:rsidRDefault="00A81E75" w:rsidP="002675B7">
            <w:pPr>
              <w:pStyle w:val="a8"/>
              <w:ind w:firstLine="0"/>
              <w:rPr>
                <w:sz w:val="21"/>
                <w:szCs w:val="21"/>
                <w:lang w:val="en-US"/>
              </w:rPr>
            </w:pPr>
          </w:p>
          <w:p w14:paraId="4CE732B0" w14:textId="46A91B3B" w:rsidR="002675B7" w:rsidRPr="00A81E75" w:rsidRDefault="00A81E75" w:rsidP="002675B7">
            <w:pPr>
              <w:pStyle w:val="a8"/>
              <w:ind w:firstLine="0"/>
              <w:rPr>
                <w:sz w:val="21"/>
                <w:szCs w:val="21"/>
              </w:rPr>
            </w:pPr>
            <w:r w:rsidRPr="00A81E75">
              <w:rPr>
                <w:sz w:val="21"/>
                <w:szCs w:val="21"/>
                <w:lang w:val="en-US"/>
              </w:rPr>
              <w:t>_________________________________</w:t>
            </w:r>
          </w:p>
        </w:tc>
        <w:tc>
          <w:tcPr>
            <w:tcW w:w="5069" w:type="dxa"/>
          </w:tcPr>
          <w:p w14:paraId="5C9055D7" w14:textId="77777777" w:rsidR="004F2917" w:rsidRDefault="002675B7" w:rsidP="004F2917">
            <w:pPr>
              <w:pStyle w:val="3"/>
              <w:ind w:left="0"/>
              <w:rPr>
                <w:b/>
                <w:sz w:val="21"/>
                <w:szCs w:val="21"/>
              </w:rPr>
            </w:pPr>
            <w:r w:rsidRPr="008845AB">
              <w:rPr>
                <w:sz w:val="21"/>
                <w:szCs w:val="21"/>
              </w:rPr>
              <w:t xml:space="preserve">Паспорт: </w:t>
            </w:r>
            <w:bookmarkStart w:id="7" w:name="Seria"/>
            <w:bookmarkEnd w:id="7"/>
            <w:r w:rsidR="004F2917">
              <w:rPr>
                <w:b/>
                <w:sz w:val="21"/>
                <w:szCs w:val="21"/>
              </w:rPr>
              <w:t>________________________________</w:t>
            </w:r>
            <w:r w:rsidR="004F2917">
              <w:rPr>
                <w:sz w:val="21"/>
                <w:szCs w:val="21"/>
              </w:rPr>
              <w:t xml:space="preserve">, </w:t>
            </w:r>
          </w:p>
          <w:p w14:paraId="2839F305" w14:textId="77777777" w:rsidR="004F2917" w:rsidRDefault="004F2917" w:rsidP="004F2917">
            <w:pPr>
              <w:pStyle w:val="3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кем выдан _______________________________ ________________________________________,</w:t>
            </w:r>
          </w:p>
          <w:p w14:paraId="522CDF75" w14:textId="77777777" w:rsidR="004F2917" w:rsidRDefault="004F2917" w:rsidP="004F2917">
            <w:pPr>
              <w:pStyle w:val="3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дата выдачи _____________________________</w:t>
            </w:r>
          </w:p>
          <w:p w14:paraId="1E8560C6" w14:textId="77777777" w:rsidR="002675B7" w:rsidRPr="008845AB" w:rsidRDefault="002675B7" w:rsidP="002675B7">
            <w:pPr>
              <w:pStyle w:val="a8"/>
              <w:jc w:val="both"/>
              <w:rPr>
                <w:sz w:val="21"/>
                <w:szCs w:val="21"/>
              </w:rPr>
            </w:pPr>
          </w:p>
        </w:tc>
      </w:tr>
      <w:tr w:rsidR="002675B7" w:rsidRPr="008C2555" w14:paraId="0EB9762F" w14:textId="77777777" w:rsidTr="00A81E75">
        <w:trPr>
          <w:trHeight w:val="387"/>
        </w:trPr>
        <w:tc>
          <w:tcPr>
            <w:tcW w:w="4644" w:type="dxa"/>
          </w:tcPr>
          <w:p w14:paraId="5643DBA3" w14:textId="77777777" w:rsidR="002675B7" w:rsidRPr="008C2555" w:rsidRDefault="002675B7" w:rsidP="002675B7">
            <w:pPr>
              <w:pStyle w:val="a8"/>
              <w:ind w:firstLine="0"/>
              <w:rPr>
                <w:sz w:val="21"/>
                <w:szCs w:val="21"/>
              </w:rPr>
            </w:pPr>
          </w:p>
          <w:p w14:paraId="044DD9F4" w14:textId="56D93D18" w:rsidR="002675B7" w:rsidRPr="008C2555" w:rsidRDefault="002675B7" w:rsidP="002675B7">
            <w:pPr>
              <w:pStyle w:val="a8"/>
              <w:ind w:firstLine="0"/>
              <w:rPr>
                <w:sz w:val="21"/>
                <w:szCs w:val="21"/>
              </w:rPr>
            </w:pPr>
          </w:p>
        </w:tc>
        <w:tc>
          <w:tcPr>
            <w:tcW w:w="5069" w:type="dxa"/>
          </w:tcPr>
          <w:p w14:paraId="39AF2209" w14:textId="77777777" w:rsidR="002675B7" w:rsidRPr="008C2555" w:rsidRDefault="002675B7" w:rsidP="002675B7">
            <w:pPr>
              <w:pStyle w:val="a8"/>
              <w:jc w:val="both"/>
              <w:rPr>
                <w:sz w:val="21"/>
                <w:szCs w:val="21"/>
              </w:rPr>
            </w:pPr>
          </w:p>
        </w:tc>
      </w:tr>
      <w:tr w:rsidR="002675B7" w:rsidRPr="008C2555" w14:paraId="42E6FF2D" w14:textId="77777777">
        <w:tc>
          <w:tcPr>
            <w:tcW w:w="4644" w:type="dxa"/>
          </w:tcPr>
          <w:p w14:paraId="7BF7A46A" w14:textId="698070C0" w:rsidR="002675B7" w:rsidRPr="008C2555" w:rsidRDefault="002675B7" w:rsidP="002675B7">
            <w:pPr>
              <w:pStyle w:val="a5"/>
              <w:jc w:val="both"/>
              <w:rPr>
                <w:sz w:val="21"/>
                <w:szCs w:val="21"/>
              </w:rPr>
            </w:pPr>
          </w:p>
        </w:tc>
        <w:tc>
          <w:tcPr>
            <w:tcW w:w="5069" w:type="dxa"/>
          </w:tcPr>
          <w:p w14:paraId="666B7150" w14:textId="77777777" w:rsidR="002675B7" w:rsidRPr="008C2555" w:rsidRDefault="002675B7" w:rsidP="002675B7">
            <w:pPr>
              <w:pStyle w:val="a5"/>
              <w:jc w:val="both"/>
              <w:rPr>
                <w:sz w:val="21"/>
                <w:szCs w:val="21"/>
              </w:rPr>
            </w:pPr>
            <w:r w:rsidRPr="008C2555">
              <w:rPr>
                <w:sz w:val="21"/>
                <w:szCs w:val="21"/>
              </w:rPr>
              <w:t xml:space="preserve">Тел. </w:t>
            </w:r>
            <w:bookmarkStart w:id="8" w:name="Telefon"/>
            <w:bookmarkEnd w:id="8"/>
            <w:r w:rsidR="004F2917">
              <w:rPr>
                <w:sz w:val="21"/>
                <w:szCs w:val="21"/>
              </w:rPr>
              <w:t>__________________________</w:t>
            </w:r>
          </w:p>
        </w:tc>
      </w:tr>
      <w:tr w:rsidR="002675B7" w:rsidRPr="008C2555" w14:paraId="62A330EB" w14:textId="77777777">
        <w:tc>
          <w:tcPr>
            <w:tcW w:w="4644" w:type="dxa"/>
          </w:tcPr>
          <w:p w14:paraId="32D83784" w14:textId="7C6CE23B" w:rsidR="002675B7" w:rsidRPr="008C2555" w:rsidRDefault="002675B7" w:rsidP="002675B7">
            <w:pPr>
              <w:pStyle w:val="a5"/>
              <w:jc w:val="both"/>
              <w:rPr>
                <w:sz w:val="21"/>
                <w:szCs w:val="21"/>
              </w:rPr>
            </w:pPr>
          </w:p>
        </w:tc>
        <w:tc>
          <w:tcPr>
            <w:tcW w:w="5069" w:type="dxa"/>
          </w:tcPr>
          <w:p w14:paraId="2BD69873" w14:textId="77777777" w:rsidR="002675B7" w:rsidRPr="008C2555" w:rsidRDefault="002675B7" w:rsidP="002675B7">
            <w:pPr>
              <w:pStyle w:val="a5"/>
              <w:jc w:val="both"/>
              <w:rPr>
                <w:sz w:val="21"/>
                <w:szCs w:val="21"/>
              </w:rPr>
            </w:pPr>
          </w:p>
        </w:tc>
      </w:tr>
      <w:tr w:rsidR="002675B7" w:rsidRPr="008C2555" w14:paraId="4A0F3207" w14:textId="77777777">
        <w:tc>
          <w:tcPr>
            <w:tcW w:w="4644" w:type="dxa"/>
          </w:tcPr>
          <w:p w14:paraId="2998899B" w14:textId="758DD342" w:rsidR="002675B7" w:rsidRPr="008C2555" w:rsidRDefault="002675B7" w:rsidP="002675B7">
            <w:pPr>
              <w:pStyle w:val="a5"/>
              <w:jc w:val="both"/>
              <w:rPr>
                <w:sz w:val="21"/>
                <w:szCs w:val="21"/>
              </w:rPr>
            </w:pPr>
          </w:p>
        </w:tc>
        <w:tc>
          <w:tcPr>
            <w:tcW w:w="5069" w:type="dxa"/>
          </w:tcPr>
          <w:p w14:paraId="5BE3B7CE" w14:textId="77777777" w:rsidR="002675B7" w:rsidRPr="008C2555" w:rsidRDefault="002675B7" w:rsidP="002675B7">
            <w:pPr>
              <w:pStyle w:val="a5"/>
              <w:jc w:val="both"/>
              <w:rPr>
                <w:sz w:val="21"/>
                <w:szCs w:val="21"/>
              </w:rPr>
            </w:pPr>
          </w:p>
        </w:tc>
      </w:tr>
      <w:tr w:rsidR="002675B7" w:rsidRPr="008C2555" w14:paraId="36CB1F95" w14:textId="77777777">
        <w:tc>
          <w:tcPr>
            <w:tcW w:w="4644" w:type="dxa"/>
          </w:tcPr>
          <w:p w14:paraId="43FF085D" w14:textId="78E9932A" w:rsidR="002675B7" w:rsidRPr="008C2555" w:rsidRDefault="002675B7" w:rsidP="002675B7">
            <w:pPr>
              <w:pStyle w:val="a5"/>
              <w:jc w:val="both"/>
              <w:rPr>
                <w:sz w:val="21"/>
                <w:szCs w:val="21"/>
              </w:rPr>
            </w:pPr>
          </w:p>
        </w:tc>
        <w:tc>
          <w:tcPr>
            <w:tcW w:w="5069" w:type="dxa"/>
          </w:tcPr>
          <w:p w14:paraId="29F0BF1D" w14:textId="77777777" w:rsidR="002675B7" w:rsidRPr="008C2555" w:rsidRDefault="002675B7" w:rsidP="002675B7">
            <w:pPr>
              <w:pStyle w:val="a5"/>
              <w:jc w:val="both"/>
              <w:rPr>
                <w:sz w:val="21"/>
                <w:szCs w:val="21"/>
              </w:rPr>
            </w:pPr>
            <w:r w:rsidRPr="008C2555">
              <w:rPr>
                <w:sz w:val="21"/>
                <w:szCs w:val="21"/>
              </w:rPr>
              <w:t xml:space="preserve">ИНН  </w:t>
            </w:r>
            <w:bookmarkStart w:id="9" w:name="INN"/>
            <w:bookmarkEnd w:id="9"/>
            <w:r w:rsidR="004F2917">
              <w:rPr>
                <w:sz w:val="21"/>
                <w:szCs w:val="21"/>
              </w:rPr>
              <w:t xml:space="preserve">_________________________    </w:t>
            </w:r>
          </w:p>
          <w:p w14:paraId="13E08185" w14:textId="77777777" w:rsidR="002675B7" w:rsidRDefault="002675B7" w:rsidP="002675B7">
            <w:pPr>
              <w:pStyle w:val="a5"/>
              <w:jc w:val="both"/>
              <w:rPr>
                <w:sz w:val="21"/>
                <w:szCs w:val="21"/>
              </w:rPr>
            </w:pPr>
          </w:p>
          <w:p w14:paraId="26D597D2" w14:textId="77777777" w:rsidR="002675B7" w:rsidRPr="008C2555" w:rsidRDefault="002675B7" w:rsidP="002675B7">
            <w:pPr>
              <w:pStyle w:val="a5"/>
              <w:jc w:val="both"/>
              <w:rPr>
                <w:sz w:val="21"/>
                <w:szCs w:val="21"/>
              </w:rPr>
            </w:pPr>
            <w:r w:rsidRPr="008C2555">
              <w:rPr>
                <w:sz w:val="21"/>
                <w:szCs w:val="21"/>
              </w:rPr>
              <w:t>Представитель:</w:t>
            </w:r>
          </w:p>
          <w:p w14:paraId="6B2E1839" w14:textId="77777777" w:rsidR="002675B7" w:rsidRDefault="002675B7" w:rsidP="002675B7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8C2555">
              <w:rPr>
                <w:sz w:val="21"/>
                <w:szCs w:val="21"/>
              </w:rPr>
              <w:t>ведения о документе, удостоверяющим личность:____________________________________</w:t>
            </w:r>
            <w:r>
              <w:rPr>
                <w:sz w:val="21"/>
                <w:szCs w:val="21"/>
              </w:rPr>
              <w:t>__</w:t>
            </w:r>
            <w:r w:rsidRPr="008C2555">
              <w:rPr>
                <w:sz w:val="21"/>
                <w:szCs w:val="21"/>
              </w:rPr>
              <w:t>_________________________________________</w:t>
            </w:r>
            <w:r>
              <w:rPr>
                <w:sz w:val="21"/>
                <w:szCs w:val="21"/>
              </w:rPr>
              <w:t>___</w:t>
            </w:r>
          </w:p>
          <w:p w14:paraId="626420BE" w14:textId="77777777" w:rsidR="002675B7" w:rsidRPr="008C2555" w:rsidRDefault="002675B7" w:rsidP="002675B7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Pr="008C2555">
              <w:rPr>
                <w:sz w:val="21"/>
                <w:szCs w:val="21"/>
              </w:rPr>
              <w:t>роживающий</w:t>
            </w:r>
            <w:r>
              <w:rPr>
                <w:sz w:val="21"/>
                <w:szCs w:val="21"/>
              </w:rPr>
              <w:t xml:space="preserve"> </w:t>
            </w:r>
            <w:r w:rsidRPr="008C2555">
              <w:rPr>
                <w:sz w:val="21"/>
                <w:szCs w:val="21"/>
              </w:rPr>
              <w:t>(</w:t>
            </w:r>
            <w:proofErr w:type="spellStart"/>
            <w:r w:rsidRPr="008C2555">
              <w:rPr>
                <w:sz w:val="21"/>
                <w:szCs w:val="21"/>
              </w:rPr>
              <w:t>ая</w:t>
            </w:r>
            <w:proofErr w:type="spellEnd"/>
            <w:r w:rsidRPr="008C2555">
              <w:rPr>
                <w:sz w:val="21"/>
                <w:szCs w:val="21"/>
              </w:rPr>
              <w:t>) по адресу__________________</w:t>
            </w:r>
            <w:r>
              <w:rPr>
                <w:sz w:val="21"/>
                <w:szCs w:val="21"/>
              </w:rPr>
              <w:t>__</w:t>
            </w:r>
            <w:r w:rsidRPr="008C2555">
              <w:rPr>
                <w:sz w:val="21"/>
                <w:szCs w:val="21"/>
              </w:rPr>
              <w:t xml:space="preserve"> </w:t>
            </w:r>
          </w:p>
          <w:p w14:paraId="3648F15D" w14:textId="77777777" w:rsidR="002675B7" w:rsidRPr="008C2555" w:rsidRDefault="002675B7" w:rsidP="002675B7">
            <w:pPr>
              <w:pStyle w:val="a5"/>
              <w:jc w:val="both"/>
              <w:rPr>
                <w:sz w:val="21"/>
                <w:szCs w:val="21"/>
              </w:rPr>
            </w:pPr>
            <w:r w:rsidRPr="008C2555">
              <w:rPr>
                <w:sz w:val="21"/>
                <w:szCs w:val="21"/>
              </w:rPr>
              <w:t>____________________________________________</w:t>
            </w:r>
            <w:r>
              <w:rPr>
                <w:sz w:val="21"/>
                <w:szCs w:val="21"/>
              </w:rPr>
              <w:t>_</w:t>
            </w:r>
          </w:p>
          <w:p w14:paraId="27605C8C" w14:textId="77777777" w:rsidR="002675B7" w:rsidRPr="008C2555" w:rsidRDefault="002675B7" w:rsidP="002675B7">
            <w:pPr>
              <w:pStyle w:val="a5"/>
              <w:jc w:val="both"/>
              <w:rPr>
                <w:sz w:val="21"/>
                <w:szCs w:val="21"/>
              </w:rPr>
            </w:pPr>
            <w:r w:rsidRPr="008C2555">
              <w:rPr>
                <w:sz w:val="21"/>
                <w:szCs w:val="21"/>
              </w:rPr>
              <w:t>Телефон</w:t>
            </w:r>
            <w:r w:rsidRPr="002675B7">
              <w:rPr>
                <w:sz w:val="21"/>
                <w:szCs w:val="21"/>
              </w:rPr>
              <w:t xml:space="preserve">  </w:t>
            </w:r>
          </w:p>
        </w:tc>
      </w:tr>
    </w:tbl>
    <w:p w14:paraId="29875DDD" w14:textId="77777777" w:rsidR="002675B7" w:rsidRDefault="002675B7" w:rsidP="002675B7">
      <w:pPr>
        <w:pStyle w:val="a8"/>
        <w:tabs>
          <w:tab w:val="left" w:pos="567"/>
        </w:tabs>
        <w:jc w:val="center"/>
        <w:rPr>
          <w:b/>
          <w:sz w:val="21"/>
          <w:szCs w:val="21"/>
        </w:rPr>
      </w:pPr>
    </w:p>
    <w:p w14:paraId="4928ACBE" w14:textId="77777777" w:rsidR="002675B7" w:rsidRPr="008C2555" w:rsidRDefault="002675B7" w:rsidP="002675B7">
      <w:pPr>
        <w:pStyle w:val="a8"/>
        <w:tabs>
          <w:tab w:val="left" w:pos="567"/>
        </w:tabs>
        <w:jc w:val="center"/>
        <w:rPr>
          <w:b/>
          <w:sz w:val="21"/>
          <w:szCs w:val="21"/>
        </w:rPr>
      </w:pPr>
      <w:r w:rsidRPr="008C2555">
        <w:rPr>
          <w:b/>
          <w:sz w:val="21"/>
          <w:szCs w:val="21"/>
        </w:rPr>
        <w:t>8. ПОДПИСИ СТОРОН</w:t>
      </w:r>
    </w:p>
    <w:tbl>
      <w:tblPr>
        <w:tblW w:w="9801" w:type="dxa"/>
        <w:tblLayout w:type="fixed"/>
        <w:tblLook w:val="01E0" w:firstRow="1" w:lastRow="1" w:firstColumn="1" w:lastColumn="1" w:noHBand="0" w:noVBand="0"/>
      </w:tblPr>
      <w:tblGrid>
        <w:gridCol w:w="4644"/>
        <w:gridCol w:w="5157"/>
      </w:tblGrid>
      <w:tr w:rsidR="002675B7" w:rsidRPr="008C2555" w14:paraId="7D032913" w14:textId="77777777">
        <w:tc>
          <w:tcPr>
            <w:tcW w:w="4644" w:type="dxa"/>
          </w:tcPr>
          <w:p w14:paraId="3877DD79" w14:textId="77777777" w:rsidR="002675B7" w:rsidRPr="008C2555" w:rsidRDefault="002675B7" w:rsidP="002675B7">
            <w:pPr>
              <w:pStyle w:val="a8"/>
              <w:rPr>
                <w:b/>
                <w:sz w:val="21"/>
                <w:szCs w:val="21"/>
              </w:rPr>
            </w:pPr>
          </w:p>
          <w:p w14:paraId="69784CBC" w14:textId="77777777" w:rsidR="002675B7" w:rsidRPr="008C2555" w:rsidRDefault="002675B7" w:rsidP="002675B7">
            <w:pPr>
              <w:pStyle w:val="a8"/>
              <w:ind w:firstLine="0"/>
              <w:rPr>
                <w:b/>
                <w:sz w:val="21"/>
                <w:szCs w:val="21"/>
              </w:rPr>
            </w:pPr>
            <w:r w:rsidRPr="008C2555">
              <w:rPr>
                <w:b/>
                <w:sz w:val="21"/>
                <w:szCs w:val="21"/>
              </w:rPr>
              <w:t>БАНК</w:t>
            </w:r>
          </w:p>
        </w:tc>
        <w:tc>
          <w:tcPr>
            <w:tcW w:w="5157" w:type="dxa"/>
          </w:tcPr>
          <w:p w14:paraId="4724CA13" w14:textId="77777777" w:rsidR="002675B7" w:rsidRPr="008C2555" w:rsidRDefault="002675B7" w:rsidP="002675B7">
            <w:pPr>
              <w:pStyle w:val="a8"/>
              <w:jc w:val="right"/>
              <w:rPr>
                <w:b/>
                <w:sz w:val="21"/>
                <w:szCs w:val="21"/>
              </w:rPr>
            </w:pPr>
          </w:p>
          <w:p w14:paraId="69690574" w14:textId="77777777" w:rsidR="002675B7" w:rsidRPr="008C2555" w:rsidRDefault="002675B7" w:rsidP="002675B7">
            <w:pPr>
              <w:pStyle w:val="a8"/>
              <w:jc w:val="right"/>
              <w:rPr>
                <w:b/>
                <w:sz w:val="21"/>
                <w:szCs w:val="21"/>
              </w:rPr>
            </w:pPr>
            <w:r w:rsidRPr="008C2555">
              <w:rPr>
                <w:b/>
                <w:sz w:val="21"/>
                <w:szCs w:val="21"/>
              </w:rPr>
              <w:t>КЛИЕНТ</w:t>
            </w:r>
          </w:p>
        </w:tc>
      </w:tr>
      <w:tr w:rsidR="002675B7" w:rsidRPr="008C2555" w14:paraId="58F6CED7" w14:textId="77777777">
        <w:tc>
          <w:tcPr>
            <w:tcW w:w="4644" w:type="dxa"/>
          </w:tcPr>
          <w:p w14:paraId="7D4BBA5B" w14:textId="77777777" w:rsidR="002675B7" w:rsidRPr="008C2555" w:rsidRDefault="002675B7" w:rsidP="002675B7">
            <w:pPr>
              <w:pStyle w:val="a8"/>
              <w:rPr>
                <w:b/>
                <w:sz w:val="21"/>
                <w:szCs w:val="21"/>
              </w:rPr>
            </w:pPr>
          </w:p>
          <w:p w14:paraId="5D392A05" w14:textId="77777777" w:rsidR="002675B7" w:rsidRPr="008C2555" w:rsidRDefault="004F2917" w:rsidP="002675B7">
            <w:pPr>
              <w:pStyle w:val="a8"/>
              <w:ind w:firstLine="0"/>
              <w:rPr>
                <w:b/>
                <w:sz w:val="21"/>
                <w:szCs w:val="21"/>
              </w:rPr>
            </w:pPr>
            <w:bookmarkStart w:id="10" w:name="PositionBoss"/>
            <w:bookmarkEnd w:id="10"/>
            <w:r>
              <w:rPr>
                <w:b/>
                <w:sz w:val="21"/>
                <w:szCs w:val="21"/>
              </w:rPr>
              <w:t>Заместитель</w:t>
            </w:r>
            <w:r w:rsidR="002A35F1">
              <w:rPr>
                <w:b/>
                <w:sz w:val="21"/>
                <w:szCs w:val="21"/>
              </w:rPr>
              <w:t xml:space="preserve"> Председателя Правления</w:t>
            </w:r>
          </w:p>
          <w:p w14:paraId="750DF07C" w14:textId="77777777" w:rsidR="002675B7" w:rsidRPr="008C2555" w:rsidRDefault="002675B7" w:rsidP="002675B7">
            <w:pPr>
              <w:pStyle w:val="a8"/>
              <w:rPr>
                <w:b/>
                <w:sz w:val="21"/>
                <w:szCs w:val="21"/>
              </w:rPr>
            </w:pPr>
          </w:p>
          <w:p w14:paraId="32CFA9C0" w14:textId="77777777" w:rsidR="002675B7" w:rsidRPr="008C2555" w:rsidRDefault="002675B7" w:rsidP="004F2917">
            <w:pPr>
              <w:pStyle w:val="a8"/>
              <w:ind w:firstLine="0"/>
              <w:rPr>
                <w:b/>
                <w:sz w:val="21"/>
                <w:szCs w:val="21"/>
              </w:rPr>
            </w:pPr>
            <w:r w:rsidRPr="008C2555">
              <w:rPr>
                <w:b/>
                <w:sz w:val="21"/>
                <w:szCs w:val="21"/>
              </w:rPr>
              <w:t>_________________(</w:t>
            </w:r>
            <w:bookmarkStart w:id="11" w:name="BossName2"/>
            <w:bookmarkEnd w:id="11"/>
            <w:r w:rsidR="004F2917">
              <w:rPr>
                <w:b/>
                <w:sz w:val="21"/>
                <w:szCs w:val="21"/>
              </w:rPr>
              <w:t>_________________</w:t>
            </w:r>
            <w:r w:rsidRPr="008C2555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5157" w:type="dxa"/>
          </w:tcPr>
          <w:p w14:paraId="63B00962" w14:textId="77777777" w:rsidR="002675B7" w:rsidRPr="008C2555" w:rsidRDefault="002675B7" w:rsidP="002675B7">
            <w:pPr>
              <w:pStyle w:val="a8"/>
              <w:jc w:val="both"/>
              <w:rPr>
                <w:sz w:val="21"/>
                <w:szCs w:val="21"/>
              </w:rPr>
            </w:pPr>
          </w:p>
          <w:p w14:paraId="7364DE3F" w14:textId="77777777" w:rsidR="002675B7" w:rsidRPr="008C2555" w:rsidRDefault="002675B7" w:rsidP="002675B7">
            <w:pPr>
              <w:pStyle w:val="a8"/>
              <w:jc w:val="both"/>
              <w:rPr>
                <w:sz w:val="21"/>
                <w:szCs w:val="21"/>
              </w:rPr>
            </w:pPr>
          </w:p>
          <w:p w14:paraId="7FAF1B6E" w14:textId="77777777" w:rsidR="002675B7" w:rsidRPr="008C2555" w:rsidRDefault="002675B7" w:rsidP="002675B7">
            <w:pPr>
              <w:pStyle w:val="a8"/>
              <w:ind w:firstLine="0"/>
              <w:jc w:val="both"/>
              <w:rPr>
                <w:sz w:val="21"/>
                <w:szCs w:val="21"/>
              </w:rPr>
            </w:pPr>
          </w:p>
          <w:p w14:paraId="7BBC5799" w14:textId="77777777" w:rsidR="002675B7" w:rsidRPr="008C2555" w:rsidRDefault="002675B7" w:rsidP="002675B7">
            <w:pPr>
              <w:pStyle w:val="a8"/>
              <w:ind w:firstLine="0"/>
              <w:jc w:val="both"/>
              <w:rPr>
                <w:sz w:val="21"/>
                <w:szCs w:val="21"/>
              </w:rPr>
            </w:pPr>
          </w:p>
          <w:p w14:paraId="0379868A" w14:textId="77777777" w:rsidR="002675B7" w:rsidRPr="008C2555" w:rsidRDefault="002675B7" w:rsidP="002675B7">
            <w:pPr>
              <w:pStyle w:val="a8"/>
              <w:ind w:firstLine="0"/>
              <w:jc w:val="both"/>
              <w:rPr>
                <w:sz w:val="21"/>
                <w:szCs w:val="21"/>
              </w:rPr>
            </w:pPr>
            <w:r w:rsidRPr="008C2555">
              <w:rPr>
                <w:sz w:val="21"/>
                <w:szCs w:val="21"/>
              </w:rPr>
              <w:t>______________________</w:t>
            </w:r>
            <w:r w:rsidR="004F2917">
              <w:rPr>
                <w:sz w:val="21"/>
                <w:szCs w:val="21"/>
              </w:rPr>
              <w:t xml:space="preserve"> </w:t>
            </w:r>
            <w:r w:rsidR="004F2917" w:rsidRPr="008C2555">
              <w:rPr>
                <w:b/>
                <w:sz w:val="21"/>
                <w:szCs w:val="21"/>
              </w:rPr>
              <w:t>(</w:t>
            </w:r>
            <w:r w:rsidR="004F2917">
              <w:rPr>
                <w:b/>
                <w:sz w:val="21"/>
                <w:szCs w:val="21"/>
              </w:rPr>
              <w:t>_________________</w:t>
            </w:r>
            <w:r w:rsidR="004F2917" w:rsidRPr="008C2555">
              <w:rPr>
                <w:b/>
                <w:sz w:val="21"/>
                <w:szCs w:val="21"/>
              </w:rPr>
              <w:t>)</w:t>
            </w:r>
          </w:p>
          <w:p w14:paraId="682B1CA5" w14:textId="77777777" w:rsidR="002675B7" w:rsidRPr="008C2555" w:rsidRDefault="002675B7" w:rsidP="002675B7">
            <w:pPr>
              <w:pStyle w:val="a8"/>
              <w:jc w:val="right"/>
              <w:rPr>
                <w:sz w:val="21"/>
                <w:szCs w:val="21"/>
              </w:rPr>
            </w:pPr>
            <w:r w:rsidRPr="008C2555">
              <w:rPr>
                <w:sz w:val="21"/>
                <w:szCs w:val="21"/>
              </w:rPr>
              <w:t xml:space="preserve"> Ф.И.О.</w:t>
            </w:r>
            <w:r w:rsidRPr="008C2555">
              <w:rPr>
                <w:sz w:val="21"/>
                <w:szCs w:val="21"/>
                <w:lang w:val="en-US"/>
              </w:rPr>
              <w:t>              </w:t>
            </w:r>
          </w:p>
        </w:tc>
      </w:tr>
      <w:tr w:rsidR="002675B7" w:rsidRPr="008C2555" w14:paraId="2C10478A" w14:textId="77777777">
        <w:tc>
          <w:tcPr>
            <w:tcW w:w="4644" w:type="dxa"/>
          </w:tcPr>
          <w:p w14:paraId="0F69F356" w14:textId="77777777" w:rsidR="002675B7" w:rsidRPr="008C2555" w:rsidRDefault="002675B7" w:rsidP="002675B7">
            <w:pPr>
              <w:pStyle w:val="a5"/>
              <w:rPr>
                <w:b/>
                <w:sz w:val="21"/>
                <w:szCs w:val="21"/>
              </w:rPr>
            </w:pPr>
          </w:p>
          <w:p w14:paraId="6EA8ECED" w14:textId="77777777" w:rsidR="002675B7" w:rsidRPr="008C2555" w:rsidRDefault="002A35F1" w:rsidP="002675B7">
            <w:pPr>
              <w:pStyle w:val="a5"/>
              <w:rPr>
                <w:b/>
                <w:sz w:val="21"/>
                <w:szCs w:val="21"/>
              </w:rPr>
            </w:pPr>
            <w:bookmarkStart w:id="12" w:name="BuhAppointment"/>
            <w:bookmarkEnd w:id="12"/>
            <w:r>
              <w:rPr>
                <w:b/>
                <w:sz w:val="21"/>
                <w:szCs w:val="21"/>
              </w:rPr>
              <w:t>Главный бухгалтер</w:t>
            </w:r>
          </w:p>
          <w:p w14:paraId="61963343" w14:textId="77777777" w:rsidR="002675B7" w:rsidRPr="008C2555" w:rsidRDefault="002675B7" w:rsidP="002675B7">
            <w:pPr>
              <w:pStyle w:val="a5"/>
              <w:rPr>
                <w:b/>
                <w:sz w:val="21"/>
                <w:szCs w:val="21"/>
              </w:rPr>
            </w:pPr>
          </w:p>
          <w:p w14:paraId="5A397239" w14:textId="77777777" w:rsidR="002675B7" w:rsidRPr="008C2555" w:rsidRDefault="004F2917" w:rsidP="002675B7">
            <w:pPr>
              <w:pStyle w:val="a5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__________________</w:t>
            </w:r>
            <w:r w:rsidR="002675B7" w:rsidRPr="008C2555">
              <w:rPr>
                <w:b/>
                <w:sz w:val="21"/>
                <w:szCs w:val="21"/>
              </w:rPr>
              <w:t>(</w:t>
            </w:r>
            <w:bookmarkStart w:id="13" w:name="Buh"/>
            <w:bookmarkEnd w:id="13"/>
            <w:r>
              <w:rPr>
                <w:b/>
                <w:sz w:val="21"/>
                <w:szCs w:val="21"/>
              </w:rPr>
              <w:t>_________________</w:t>
            </w:r>
            <w:r w:rsidR="002675B7" w:rsidRPr="008C2555">
              <w:rPr>
                <w:b/>
                <w:sz w:val="21"/>
                <w:szCs w:val="21"/>
              </w:rPr>
              <w:t>)</w:t>
            </w:r>
          </w:p>
          <w:p w14:paraId="68DFC939" w14:textId="77777777" w:rsidR="002675B7" w:rsidRPr="008C2555" w:rsidRDefault="002675B7" w:rsidP="002675B7">
            <w:pPr>
              <w:pStyle w:val="a8"/>
              <w:rPr>
                <w:b/>
                <w:sz w:val="21"/>
                <w:szCs w:val="21"/>
              </w:rPr>
            </w:pPr>
          </w:p>
        </w:tc>
        <w:tc>
          <w:tcPr>
            <w:tcW w:w="5157" w:type="dxa"/>
          </w:tcPr>
          <w:p w14:paraId="6C378BB6" w14:textId="77777777" w:rsidR="002675B7" w:rsidRPr="008C2555" w:rsidRDefault="002675B7" w:rsidP="002675B7">
            <w:pPr>
              <w:pStyle w:val="a8"/>
              <w:jc w:val="both"/>
              <w:rPr>
                <w:sz w:val="21"/>
                <w:szCs w:val="21"/>
              </w:rPr>
            </w:pPr>
          </w:p>
          <w:p w14:paraId="29F7B68F" w14:textId="77777777" w:rsidR="002675B7" w:rsidRPr="008C2555" w:rsidRDefault="002675B7" w:rsidP="002675B7">
            <w:pPr>
              <w:pStyle w:val="a8"/>
              <w:jc w:val="both"/>
              <w:rPr>
                <w:sz w:val="21"/>
                <w:szCs w:val="21"/>
              </w:rPr>
            </w:pPr>
          </w:p>
          <w:p w14:paraId="1F236617" w14:textId="77777777" w:rsidR="002675B7" w:rsidRPr="008C2555" w:rsidRDefault="002675B7" w:rsidP="002675B7">
            <w:pPr>
              <w:pStyle w:val="a8"/>
              <w:jc w:val="both"/>
              <w:rPr>
                <w:sz w:val="21"/>
                <w:szCs w:val="21"/>
              </w:rPr>
            </w:pPr>
            <w:r w:rsidRPr="008C2555">
              <w:rPr>
                <w:sz w:val="21"/>
                <w:szCs w:val="21"/>
              </w:rPr>
              <w:t xml:space="preserve"> </w:t>
            </w:r>
          </w:p>
        </w:tc>
      </w:tr>
    </w:tbl>
    <w:p w14:paraId="0795420B" w14:textId="77777777" w:rsidR="002675B7" w:rsidRPr="00835844" w:rsidRDefault="002675B7" w:rsidP="002675B7">
      <w:pPr>
        <w:ind w:right="28"/>
        <w:rPr>
          <w:sz w:val="24"/>
          <w:szCs w:val="24"/>
        </w:rPr>
      </w:pPr>
      <w:r w:rsidRPr="008C2555">
        <w:t>М.П.</w:t>
      </w:r>
      <w:r w:rsidRPr="008C2555">
        <w:tab/>
      </w:r>
    </w:p>
    <w:p w14:paraId="0413495C" w14:textId="77777777" w:rsidR="00F942E7" w:rsidRDefault="00F942E7"/>
    <w:sectPr w:rsidR="00F942E7" w:rsidSect="002675B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0" w:right="1134" w:bottom="851" w:left="1276" w:header="720" w:footer="720" w:gutter="0"/>
      <w:paperSrc w:first="265" w:other="265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5DB74" w14:textId="77777777" w:rsidR="00D4160C" w:rsidRDefault="00D4160C">
      <w:r>
        <w:separator/>
      </w:r>
    </w:p>
  </w:endnote>
  <w:endnote w:type="continuationSeparator" w:id="0">
    <w:p w14:paraId="54519AE3" w14:textId="77777777" w:rsidR="00D4160C" w:rsidRDefault="00D4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177FD" w14:textId="77777777" w:rsidR="002675B7" w:rsidRDefault="002675B7" w:rsidP="002675B7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784E2E1" w14:textId="77777777" w:rsidR="002675B7" w:rsidRDefault="002675B7" w:rsidP="002675B7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2724D" w14:textId="77777777" w:rsidR="002675B7" w:rsidRDefault="002675B7" w:rsidP="002675B7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F2917">
      <w:rPr>
        <w:rStyle w:val="a4"/>
        <w:noProof/>
      </w:rPr>
      <w:t>4</w:t>
    </w:r>
    <w:r>
      <w:rPr>
        <w:rStyle w:val="a4"/>
      </w:rPr>
      <w:fldChar w:fldCharType="end"/>
    </w:r>
  </w:p>
  <w:p w14:paraId="2FB4CB81" w14:textId="670F07BF" w:rsidR="002675B7" w:rsidRPr="00A81E75" w:rsidRDefault="002675B7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73BD4" w14:textId="58265E54" w:rsidR="002675B7" w:rsidRPr="002675B7" w:rsidRDefault="002675B7" w:rsidP="002675B7">
    <w:pPr>
      <w:pStyle w:val="aa"/>
      <w:jc w:val="both"/>
      <w:rPr>
        <w:rFonts w:ascii="Sylfaen" w:hAnsi="Sylfaen" w:cs="Courier New"/>
        <w:i/>
        <w:color w:val="000000"/>
        <w:sz w:val="16"/>
        <w:szCs w:val="16"/>
      </w:rPr>
    </w:pPr>
    <w:r w:rsidRPr="002675B7">
      <w:rPr>
        <w:rFonts w:ascii="Sylfaen" w:hAnsi="Sylfaen" w:cs="Courier New"/>
        <w:i/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119BD" w14:textId="77777777" w:rsidR="00D4160C" w:rsidRDefault="00D4160C">
      <w:r>
        <w:separator/>
      </w:r>
    </w:p>
  </w:footnote>
  <w:footnote w:type="continuationSeparator" w:id="0">
    <w:p w14:paraId="786AA36F" w14:textId="77777777" w:rsidR="00D4160C" w:rsidRDefault="00D41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4789A" w14:textId="77777777" w:rsidR="002675B7" w:rsidRDefault="002675B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05D397B2" w14:textId="77777777" w:rsidR="002675B7" w:rsidRDefault="002675B7">
    <w:pPr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1D88F" w14:textId="77777777" w:rsidR="002675B7" w:rsidRDefault="002675B7">
    <w:pPr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F1"/>
    <w:rsid w:val="001077DA"/>
    <w:rsid w:val="0020025A"/>
    <w:rsid w:val="00227631"/>
    <w:rsid w:val="00230AE4"/>
    <w:rsid w:val="002675B7"/>
    <w:rsid w:val="002A35F1"/>
    <w:rsid w:val="00367DC0"/>
    <w:rsid w:val="003D0929"/>
    <w:rsid w:val="003E2877"/>
    <w:rsid w:val="003F0E65"/>
    <w:rsid w:val="004018EA"/>
    <w:rsid w:val="004467DE"/>
    <w:rsid w:val="004C3068"/>
    <w:rsid w:val="004F2917"/>
    <w:rsid w:val="00501D9D"/>
    <w:rsid w:val="00577483"/>
    <w:rsid w:val="005D0478"/>
    <w:rsid w:val="00626638"/>
    <w:rsid w:val="00795B8B"/>
    <w:rsid w:val="007A66D9"/>
    <w:rsid w:val="007B4C40"/>
    <w:rsid w:val="00856809"/>
    <w:rsid w:val="008966DE"/>
    <w:rsid w:val="008A4A37"/>
    <w:rsid w:val="009B266F"/>
    <w:rsid w:val="00A317F6"/>
    <w:rsid w:val="00A81E75"/>
    <w:rsid w:val="00A93681"/>
    <w:rsid w:val="00AE5E94"/>
    <w:rsid w:val="00C416C1"/>
    <w:rsid w:val="00D4160C"/>
    <w:rsid w:val="00E15516"/>
    <w:rsid w:val="00F87E77"/>
    <w:rsid w:val="00F942E7"/>
    <w:rsid w:val="00F9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0E5C4"/>
  <w15:chartTrackingRefBased/>
  <w15:docId w15:val="{164498C2-F64D-4575-97C0-E20F24ED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75B7"/>
  </w:style>
  <w:style w:type="paragraph" w:styleId="1">
    <w:name w:val="heading 1"/>
    <w:basedOn w:val="a"/>
    <w:next w:val="a"/>
    <w:qFormat/>
    <w:rsid w:val="002675B7"/>
    <w:pPr>
      <w:keepNext/>
      <w:spacing w:line="360" w:lineRule="exact"/>
      <w:jc w:val="center"/>
      <w:outlineLvl w:val="0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2675B7"/>
  </w:style>
  <w:style w:type="character" w:styleId="a4">
    <w:name w:val="page number"/>
    <w:basedOn w:val="a0"/>
    <w:rsid w:val="002675B7"/>
  </w:style>
  <w:style w:type="paragraph" w:styleId="a5">
    <w:name w:val="header"/>
    <w:basedOn w:val="a"/>
    <w:link w:val="a6"/>
    <w:rsid w:val="002675B7"/>
    <w:pPr>
      <w:tabs>
        <w:tab w:val="center" w:pos="4153"/>
        <w:tab w:val="right" w:pos="8306"/>
      </w:tabs>
    </w:pPr>
  </w:style>
  <w:style w:type="character" w:customStyle="1" w:styleId="a7">
    <w:name w:val="номер страницы"/>
    <w:basedOn w:val="a3"/>
    <w:rsid w:val="002675B7"/>
  </w:style>
  <w:style w:type="paragraph" w:styleId="a8">
    <w:name w:val="Body Text Indent"/>
    <w:basedOn w:val="a"/>
    <w:rsid w:val="002675B7"/>
    <w:pPr>
      <w:spacing w:line="220" w:lineRule="exact"/>
      <w:ind w:firstLine="709"/>
    </w:pPr>
    <w:rPr>
      <w:sz w:val="22"/>
    </w:rPr>
  </w:style>
  <w:style w:type="paragraph" w:styleId="a9">
    <w:name w:val="Body Text"/>
    <w:basedOn w:val="a"/>
    <w:rsid w:val="002675B7"/>
    <w:pPr>
      <w:spacing w:before="140" w:line="220" w:lineRule="exact"/>
      <w:ind w:right="890"/>
      <w:jc w:val="both"/>
    </w:pPr>
    <w:rPr>
      <w:sz w:val="22"/>
    </w:rPr>
  </w:style>
  <w:style w:type="paragraph" w:styleId="aa">
    <w:name w:val="footer"/>
    <w:basedOn w:val="a"/>
    <w:rsid w:val="002675B7"/>
    <w:pPr>
      <w:tabs>
        <w:tab w:val="center" w:pos="4153"/>
        <w:tab w:val="right" w:pos="8306"/>
      </w:tabs>
    </w:pPr>
  </w:style>
  <w:style w:type="paragraph" w:styleId="ab">
    <w:name w:val="Title"/>
    <w:basedOn w:val="a"/>
    <w:qFormat/>
    <w:rsid w:val="002675B7"/>
    <w:pPr>
      <w:keepNext/>
      <w:widowControl w:val="0"/>
      <w:spacing w:line="320" w:lineRule="exact"/>
      <w:ind w:left="2160" w:right="890" w:firstLine="720"/>
      <w:jc w:val="center"/>
    </w:pPr>
    <w:rPr>
      <w:rFonts w:ascii="Arial" w:hAnsi="Arial"/>
      <w:b/>
      <w:sz w:val="18"/>
    </w:rPr>
  </w:style>
  <w:style w:type="paragraph" w:styleId="3">
    <w:name w:val="Body Text Indent 3"/>
    <w:basedOn w:val="a"/>
    <w:link w:val="30"/>
    <w:rsid w:val="002675B7"/>
    <w:pPr>
      <w:spacing w:after="120"/>
      <w:ind w:left="283"/>
    </w:pPr>
    <w:rPr>
      <w:sz w:val="16"/>
      <w:szCs w:val="16"/>
    </w:rPr>
  </w:style>
  <w:style w:type="character" w:styleId="ac">
    <w:name w:val="Hyperlink"/>
    <w:rsid w:val="002675B7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rsid w:val="004F2917"/>
  </w:style>
  <w:style w:type="character" w:customStyle="1" w:styleId="30">
    <w:name w:val="Основной текст с отступом 3 Знак"/>
    <w:basedOn w:val="a0"/>
    <w:link w:val="3"/>
    <w:rsid w:val="004F291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2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fiz_dog_ru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fiz_dog_ru.dot</Template>
  <TotalTime>72</TotalTime>
  <Pages>5</Pages>
  <Words>1990</Words>
  <Characters>14729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Kremlin</Company>
  <LinksUpToDate>false</LinksUpToDate>
  <CharactersWithSpaces>16686</CharactersWithSpaces>
  <SharedDoc>false</SharedDoc>
  <HLinks>
    <vt:vector size="6" baseType="variant">
      <vt:variant>
        <vt:i4>7340145</vt:i4>
      </vt:variant>
      <vt:variant>
        <vt:i4>0</vt:i4>
      </vt:variant>
      <vt:variant>
        <vt:i4>0</vt:i4>
      </vt:variant>
      <vt:variant>
        <vt:i4>5</vt:i4>
      </vt:variant>
      <vt:variant>
        <vt:lpwstr>http://www.kremlinbank.ru/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Адреева Дарья Евгеньевна</dc:creator>
  <cp:keywords/>
  <dc:description/>
  <cp:lastModifiedBy>Alexei Melnichenko</cp:lastModifiedBy>
  <cp:revision>4</cp:revision>
  <cp:lastPrinted>1899-12-31T18:00:00Z</cp:lastPrinted>
  <dcterms:created xsi:type="dcterms:W3CDTF">2018-10-23T14:18:00Z</dcterms:created>
  <dcterms:modified xsi:type="dcterms:W3CDTF">2020-10-03T10:44:00Z</dcterms:modified>
</cp:coreProperties>
</file>